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D2B3" w14:textId="77777777" w:rsidR="00063115" w:rsidRPr="00063115" w:rsidRDefault="00063115" w:rsidP="00063115">
      <w:pPr>
        <w:rPr>
          <w:b/>
          <w:bCs/>
          <w:lang w:eastAsia="en-GB"/>
        </w:rPr>
      </w:pPr>
      <w:r w:rsidRPr="00063115">
        <w:rPr>
          <w:b/>
          <w:bCs/>
          <w:lang w:eastAsia="en-GB"/>
        </w:rPr>
        <w:t>Összekeveredett szólások és közmondások</w:t>
      </w:r>
    </w:p>
    <w:p w14:paraId="09330488" w14:textId="77777777" w:rsidR="00063115" w:rsidRDefault="00063115" w:rsidP="00063115">
      <w:pPr>
        <w:rPr>
          <w:lang w:eastAsia="en-GB"/>
        </w:rPr>
      </w:pPr>
    </w:p>
    <w:p w14:paraId="7C291B49" w14:textId="1AB47AAD" w:rsidR="00063115" w:rsidRDefault="00063115" w:rsidP="00063115">
      <w:pPr>
        <w:rPr>
          <w:lang w:eastAsia="en-GB"/>
        </w:rPr>
      </w:pPr>
      <w:r>
        <w:rPr>
          <w:lang w:eastAsia="en-GB"/>
        </w:rPr>
        <w:t>Ö</w:t>
      </w:r>
      <w:r w:rsidRPr="00063115">
        <w:rPr>
          <w:lang w:eastAsia="en-GB"/>
        </w:rPr>
        <w:t>sszekeveredtek a szólások/közmondások és azok meghatározásai</w:t>
      </w:r>
      <w:r>
        <w:rPr>
          <w:lang w:eastAsia="en-GB"/>
        </w:rPr>
        <w:t>. Párosítsd</w:t>
      </w:r>
      <w:r w:rsidRPr="00063115">
        <w:rPr>
          <w:lang w:eastAsia="en-GB"/>
        </w:rPr>
        <w:t xml:space="preserve"> a megfelelő számmal jelölt szólást/közmondást a megfelelő betűvel jelölt meghatározással!</w:t>
      </w:r>
    </w:p>
    <w:p w14:paraId="7438DDB7" w14:textId="77777777" w:rsidR="00063115" w:rsidRPr="00063115" w:rsidRDefault="00063115" w:rsidP="00063115">
      <w:pPr>
        <w:rPr>
          <w:lang w:eastAsia="en-GB"/>
        </w:rPr>
      </w:pPr>
    </w:p>
    <w:p w14:paraId="5008B0F6" w14:textId="77777777" w:rsidR="00063115" w:rsidRPr="00063115" w:rsidRDefault="00063115" w:rsidP="00063115">
      <w:pPr>
        <w:rPr>
          <w:lang w:eastAsia="en-GB"/>
        </w:rPr>
      </w:pPr>
      <w:r w:rsidRPr="00063115">
        <w:rPr>
          <w:lang w:eastAsia="en-GB"/>
        </w:rPr>
        <w:t>Szólások és közmondások:</w:t>
      </w:r>
    </w:p>
    <w:p w14:paraId="7879A75A" w14:textId="77777777" w:rsidR="00063115" w:rsidRPr="00063115" w:rsidRDefault="00063115" w:rsidP="00063115">
      <w:pPr>
        <w:pStyle w:val="ListParagraph"/>
        <w:numPr>
          <w:ilvl w:val="0"/>
          <w:numId w:val="2"/>
        </w:numPr>
        <w:rPr>
          <w:lang w:eastAsia="en-GB"/>
        </w:rPr>
      </w:pPr>
      <w:r w:rsidRPr="00063115">
        <w:rPr>
          <w:lang w:eastAsia="en-GB"/>
        </w:rPr>
        <w:t>Úszik az árral</w:t>
      </w:r>
    </w:p>
    <w:p w14:paraId="6E162DAA" w14:textId="77777777" w:rsidR="00063115" w:rsidRPr="00063115" w:rsidRDefault="00063115" w:rsidP="00063115">
      <w:pPr>
        <w:pStyle w:val="ListParagraph"/>
        <w:numPr>
          <w:ilvl w:val="0"/>
          <w:numId w:val="2"/>
        </w:numPr>
        <w:rPr>
          <w:lang w:eastAsia="en-GB"/>
        </w:rPr>
      </w:pPr>
      <w:r w:rsidRPr="00063115">
        <w:rPr>
          <w:lang w:eastAsia="en-GB"/>
        </w:rPr>
        <w:t>Hazudik, mint a vízfolyás</w:t>
      </w:r>
    </w:p>
    <w:p w14:paraId="63E2CA44" w14:textId="77777777" w:rsidR="00063115" w:rsidRPr="00063115" w:rsidRDefault="00063115" w:rsidP="00063115">
      <w:pPr>
        <w:pStyle w:val="ListParagraph"/>
        <w:numPr>
          <w:ilvl w:val="0"/>
          <w:numId w:val="2"/>
        </w:numPr>
        <w:rPr>
          <w:lang w:eastAsia="en-GB"/>
        </w:rPr>
      </w:pPr>
      <w:r w:rsidRPr="00063115">
        <w:rPr>
          <w:lang w:eastAsia="en-GB"/>
        </w:rPr>
        <w:t>Lassú víz partot mos</w:t>
      </w:r>
    </w:p>
    <w:p w14:paraId="0E76881E" w14:textId="77777777" w:rsidR="00063115" w:rsidRPr="00063115" w:rsidRDefault="00063115" w:rsidP="00063115">
      <w:pPr>
        <w:pStyle w:val="ListParagraph"/>
        <w:numPr>
          <w:ilvl w:val="0"/>
          <w:numId w:val="2"/>
        </w:numPr>
        <w:rPr>
          <w:lang w:eastAsia="en-GB"/>
        </w:rPr>
      </w:pPr>
      <w:r w:rsidRPr="00063115">
        <w:rPr>
          <w:lang w:eastAsia="en-GB"/>
        </w:rPr>
        <w:t>Víz se mossa le róla</w:t>
      </w:r>
    </w:p>
    <w:p w14:paraId="7450B293" w14:textId="77777777" w:rsidR="00063115" w:rsidRPr="00063115" w:rsidRDefault="00063115" w:rsidP="00063115">
      <w:pPr>
        <w:pStyle w:val="ListParagraph"/>
        <w:numPr>
          <w:ilvl w:val="0"/>
          <w:numId w:val="2"/>
        </w:numPr>
        <w:rPr>
          <w:lang w:eastAsia="en-GB"/>
        </w:rPr>
      </w:pPr>
      <w:r w:rsidRPr="00063115">
        <w:rPr>
          <w:lang w:eastAsia="en-GB"/>
        </w:rPr>
        <w:t>Kint van a vízből</w:t>
      </w:r>
    </w:p>
    <w:p w14:paraId="56DF9CC6" w14:textId="77777777" w:rsidR="00063115" w:rsidRPr="00063115" w:rsidRDefault="00063115" w:rsidP="00063115">
      <w:pPr>
        <w:pStyle w:val="ListParagraph"/>
        <w:numPr>
          <w:ilvl w:val="0"/>
          <w:numId w:val="2"/>
        </w:numPr>
        <w:rPr>
          <w:lang w:eastAsia="en-GB"/>
        </w:rPr>
      </w:pPr>
      <w:r w:rsidRPr="00063115">
        <w:rPr>
          <w:lang w:eastAsia="en-GB"/>
        </w:rPr>
        <w:t>Tiszta vizet önt a pohárba</w:t>
      </w:r>
    </w:p>
    <w:p w14:paraId="5B8E3D02" w14:textId="77777777" w:rsidR="00063115" w:rsidRPr="00063115" w:rsidRDefault="00063115" w:rsidP="00063115">
      <w:pPr>
        <w:pStyle w:val="ListParagraph"/>
        <w:numPr>
          <w:ilvl w:val="0"/>
          <w:numId w:val="2"/>
        </w:numPr>
        <w:rPr>
          <w:lang w:eastAsia="en-GB"/>
        </w:rPr>
      </w:pPr>
      <w:r w:rsidRPr="00063115">
        <w:rPr>
          <w:lang w:eastAsia="en-GB"/>
        </w:rPr>
        <w:t>Nem ússza meg szárazon</w:t>
      </w:r>
    </w:p>
    <w:p w14:paraId="7AC750D6" w14:textId="77777777" w:rsidR="00063115" w:rsidRPr="00063115" w:rsidRDefault="00063115" w:rsidP="00063115">
      <w:pPr>
        <w:pStyle w:val="ListParagraph"/>
        <w:numPr>
          <w:ilvl w:val="0"/>
          <w:numId w:val="2"/>
        </w:numPr>
        <w:rPr>
          <w:lang w:eastAsia="en-GB"/>
        </w:rPr>
      </w:pPr>
      <w:r w:rsidRPr="00063115">
        <w:rPr>
          <w:lang w:eastAsia="en-GB"/>
        </w:rPr>
        <w:t>Sok víz lefolyik még addig a Dunán</w:t>
      </w:r>
    </w:p>
    <w:p w14:paraId="4B751D26" w14:textId="77777777" w:rsidR="00063115" w:rsidRPr="00063115" w:rsidRDefault="00063115" w:rsidP="00063115">
      <w:pPr>
        <w:pStyle w:val="ListParagraph"/>
        <w:numPr>
          <w:ilvl w:val="0"/>
          <w:numId w:val="2"/>
        </w:numPr>
        <w:rPr>
          <w:lang w:eastAsia="en-GB"/>
        </w:rPr>
      </w:pPr>
      <w:r w:rsidRPr="00063115">
        <w:rPr>
          <w:lang w:eastAsia="en-GB"/>
        </w:rPr>
        <w:t>Árral szemben úszik</w:t>
      </w:r>
    </w:p>
    <w:p w14:paraId="66EC1AF0" w14:textId="77777777" w:rsidR="00063115" w:rsidRDefault="00063115" w:rsidP="00063115">
      <w:pPr>
        <w:pStyle w:val="ListParagraph"/>
        <w:numPr>
          <w:ilvl w:val="0"/>
          <w:numId w:val="2"/>
        </w:numPr>
        <w:rPr>
          <w:lang w:eastAsia="en-GB"/>
        </w:rPr>
      </w:pPr>
      <w:r w:rsidRPr="00063115">
        <w:rPr>
          <w:lang w:eastAsia="en-GB"/>
        </w:rPr>
        <w:t>Utánam a vízözön</w:t>
      </w:r>
    </w:p>
    <w:p w14:paraId="17620FB0" w14:textId="77777777" w:rsidR="00063115" w:rsidRDefault="00063115" w:rsidP="00063115">
      <w:pPr>
        <w:rPr>
          <w:lang w:eastAsia="en-GB"/>
        </w:rPr>
      </w:pPr>
    </w:p>
    <w:p w14:paraId="36FAC4A3" w14:textId="77777777" w:rsidR="00063115" w:rsidRPr="00063115" w:rsidRDefault="00063115" w:rsidP="00063115">
      <w:pPr>
        <w:rPr>
          <w:lang w:eastAsia="en-GB"/>
        </w:rPr>
      </w:pPr>
    </w:p>
    <w:p w14:paraId="0AD244C1" w14:textId="77777777" w:rsidR="00063115" w:rsidRDefault="00063115" w:rsidP="00063115">
      <w:pPr>
        <w:rPr>
          <w:i/>
          <w:iCs/>
          <w:lang w:eastAsia="en-GB"/>
        </w:rPr>
      </w:pPr>
      <w:r w:rsidRPr="00063115">
        <w:rPr>
          <w:i/>
          <w:iCs/>
          <w:lang w:eastAsia="en-GB"/>
        </w:rPr>
        <w:t>Meghatározások:</w:t>
      </w:r>
    </w:p>
    <w:p w14:paraId="262B6C89" w14:textId="77777777" w:rsidR="00063115" w:rsidRPr="00063115" w:rsidRDefault="00063115" w:rsidP="00063115">
      <w:pPr>
        <w:rPr>
          <w:i/>
          <w:iCs/>
          <w:lang w:eastAsia="en-GB"/>
        </w:rPr>
      </w:pPr>
    </w:p>
    <w:p w14:paraId="02F49893" w14:textId="3730EC53" w:rsidR="00063115" w:rsidRPr="00063115" w:rsidRDefault="00063115" w:rsidP="00063115">
      <w:pPr>
        <w:rPr>
          <w:lang w:eastAsia="en-GB"/>
        </w:rPr>
      </w:pPr>
      <w:r>
        <w:rPr>
          <w:lang w:eastAsia="en-GB"/>
        </w:rPr>
        <w:t xml:space="preserve">A. </w:t>
      </w:r>
      <w:r w:rsidRPr="00063115">
        <w:rPr>
          <w:lang w:eastAsia="en-GB"/>
        </w:rPr>
        <w:t>Egy hibát vagy bűnt elkövető személy nem kerülheti el a felelősségre vonást.</w:t>
      </w:r>
      <w:r w:rsidRPr="00063115">
        <w:rPr>
          <w:lang w:eastAsia="en-GB"/>
        </w:rPr>
        <w:br/>
        <w:t>B. A kitartó, szívós munka idővel eredményre vezet, a látszólag gyenge, de állhatatos ember is célt érhet.</w:t>
      </w:r>
      <w:r w:rsidRPr="00063115">
        <w:rPr>
          <w:lang w:eastAsia="en-GB"/>
        </w:rPr>
        <w:br/>
        <w:t>C. Figyelmeztetés arra, hogy sok idő van még hátra egy eseményig, sok minden történhet, változhat addig.</w:t>
      </w:r>
      <w:r w:rsidRPr="00063115">
        <w:rPr>
          <w:lang w:eastAsia="en-GB"/>
        </w:rPr>
        <w:br/>
        <w:t>D. Egy kétes, homályos ügyet világossá, egyértelművé tesz, őszintén elmondja az igazságot.</w:t>
      </w:r>
      <w:r w:rsidRPr="00063115">
        <w:rPr>
          <w:lang w:eastAsia="en-GB"/>
        </w:rPr>
        <w:br/>
        <w:t>E. Szembefordul a közvéleménnyel, nehéz feladatot vállal magára, a többséggel ellentétes álláspontot képvisel.</w:t>
      </w:r>
      <w:r w:rsidRPr="00063115">
        <w:rPr>
          <w:lang w:eastAsia="en-GB"/>
        </w:rPr>
        <w:br/>
        <w:t>F. Egyetért a nagy többség véleményével, beáll a sorba, alkalmazkodik a közvéleményhez.</w:t>
      </w:r>
      <w:r w:rsidRPr="00063115">
        <w:rPr>
          <w:lang w:eastAsia="en-GB"/>
        </w:rPr>
        <w:br/>
        <w:t>G. Olyan tettre utal, aminek szégyene vagy következménye örökre az illetőre tapad, nem tisztázhatja magát alóla.</w:t>
      </w:r>
      <w:r w:rsidRPr="00063115">
        <w:rPr>
          <w:lang w:eastAsia="en-GB"/>
        </w:rPr>
        <w:br/>
        <w:t>H. Folyamatosan, megállás nélkül hazudik.</w:t>
      </w:r>
      <w:r w:rsidRPr="00063115">
        <w:rPr>
          <w:lang w:eastAsia="en-GB"/>
        </w:rPr>
        <w:br/>
        <w:t>I. Kilábalt egy nehéz, szorult helyzetből, túljutott a bajokon.</w:t>
      </w:r>
      <w:r w:rsidRPr="00063115">
        <w:rPr>
          <w:lang w:eastAsia="en-GB"/>
        </w:rPr>
        <w:br/>
        <w:t>J. Felelőtlen, nemtörődöm magatartást fejez ki, amikor valaki nem törődik cselekedeteinek hosszú távú következményeivel.</w:t>
      </w:r>
      <w:r>
        <w:rPr>
          <w:lang w:eastAsia="en-GB"/>
        </w:rPr>
        <w:br/>
      </w:r>
      <w:r>
        <w:rPr>
          <w:lang w:eastAsia="en-GB"/>
        </w:rPr>
        <w:br/>
      </w:r>
    </w:p>
    <w:p w14:paraId="1DF3DBDC" w14:textId="77777777" w:rsidR="00063115" w:rsidRPr="00063115" w:rsidRDefault="00063115" w:rsidP="00063115">
      <w:pPr>
        <w:rPr>
          <w:lang w:eastAsia="en-GB"/>
        </w:rPr>
      </w:pPr>
      <w:r w:rsidRPr="00063115">
        <w:rPr>
          <w:lang w:eastAsia="en-GB"/>
        </w:rPr>
        <w:t>Megoldókulcs:</w:t>
      </w:r>
    </w:p>
    <w:p w14:paraId="2F463767" w14:textId="77777777" w:rsidR="00063115" w:rsidRPr="00063115" w:rsidRDefault="00063115" w:rsidP="00063115">
      <w:pPr>
        <w:rPr>
          <w:lang w:eastAsia="en-GB"/>
        </w:rPr>
      </w:pPr>
      <w:r w:rsidRPr="00063115">
        <w:rPr>
          <w:lang w:eastAsia="en-GB"/>
        </w:rPr>
        <w:t>1-F, 2-H, 3-B, 4-G, 5-I, 6-D, 7-A, 8-C, 9-E, 10-J</w:t>
      </w:r>
    </w:p>
    <w:p w14:paraId="215E2261" w14:textId="77777777" w:rsidR="003F0C7E" w:rsidRPr="00063115" w:rsidRDefault="003F0C7E" w:rsidP="00063115"/>
    <w:sectPr w:rsidR="003F0C7E" w:rsidRPr="00063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D684E"/>
    <w:multiLevelType w:val="hybridMultilevel"/>
    <w:tmpl w:val="700620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80583"/>
    <w:multiLevelType w:val="multilevel"/>
    <w:tmpl w:val="4D9AA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E1787E"/>
    <w:multiLevelType w:val="hybridMultilevel"/>
    <w:tmpl w:val="FCC23F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512651">
    <w:abstractNumId w:val="1"/>
  </w:num>
  <w:num w:numId="2" w16cid:durableId="1931816706">
    <w:abstractNumId w:val="0"/>
  </w:num>
  <w:num w:numId="3" w16cid:durableId="967272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15"/>
    <w:rsid w:val="00063115"/>
    <w:rsid w:val="003F0C7E"/>
    <w:rsid w:val="00610CD3"/>
    <w:rsid w:val="0081142A"/>
    <w:rsid w:val="00815DA6"/>
    <w:rsid w:val="00A73FEB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308C17"/>
  <w15:chartTrackingRefBased/>
  <w15:docId w15:val="{7284FF92-7A2E-5A47-9D3A-809993BD9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3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31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1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1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631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631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1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1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1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1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1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1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1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1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1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1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1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1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1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11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6311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2025-04-22T07:45:00Z</dcterms:created>
  <dcterms:modified xsi:type="dcterms:W3CDTF">2025-04-22T07:47:00Z</dcterms:modified>
</cp:coreProperties>
</file>