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B9CD" w14:textId="31EC5CB8" w:rsidR="00585AE5" w:rsidRPr="00585AE5" w:rsidRDefault="00585AE5" w:rsidP="00585AE5">
      <w:pPr>
        <w:rPr>
          <w:rFonts w:eastAsia="Times New Roman" w:cstheme="minorHAnsi"/>
          <w:kern w:val="0"/>
          <w:lang w:eastAsia="en-GB"/>
          <w14:ligatures w14:val="none"/>
        </w:rPr>
      </w:pPr>
      <w:r>
        <w:rPr>
          <w:rFonts w:eastAsia="Times New Roman" w:cstheme="minorHAnsi"/>
          <w:kern w:val="0"/>
          <w:lang w:eastAsia="en-GB"/>
          <w14:ligatures w14:val="none"/>
        </w:rPr>
        <w:t>Igaz-hamis</w:t>
      </w:r>
    </w:p>
    <w:p w14:paraId="56D61D06" w14:textId="77777777" w:rsidR="00585AE5" w:rsidRPr="00585AE5" w:rsidRDefault="00585AE5" w:rsidP="00585AE5">
      <w:pPr>
        <w:rPr>
          <w:rFonts w:eastAsia="Times New Roman" w:cstheme="minorHAnsi"/>
          <w:kern w:val="0"/>
          <w:lang w:eastAsia="en-GB"/>
          <w14:ligatures w14:val="none"/>
        </w:rPr>
      </w:pPr>
    </w:p>
    <w:p w14:paraId="0069C07A" w14:textId="5E0410DD" w:rsidR="00585AE5" w:rsidRDefault="00585AE5" w:rsidP="00585AE5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:lang w:eastAsia="en-GB"/>
          <w14:ligatures w14:val="none"/>
        </w:rPr>
      </w:pPr>
      <w:r w:rsidRPr="00585AE5">
        <w:rPr>
          <w:rFonts w:eastAsia="Times New Roman" w:cstheme="minorHAnsi"/>
          <w:kern w:val="0"/>
          <w:lang w:eastAsia="en-GB"/>
          <w14:ligatures w14:val="none"/>
        </w:rPr>
        <w:t xml:space="preserve">A növények nem képesek helyváltoztatásra. </w:t>
      </w:r>
      <w:r>
        <w:rPr>
          <w:rFonts w:eastAsia="Times New Roman" w:cstheme="minorHAnsi"/>
          <w:kern w:val="0"/>
          <w:lang w:eastAsia="en-GB"/>
          <w14:ligatures w14:val="none"/>
        </w:rPr>
        <w:br/>
      </w:r>
    </w:p>
    <w:p w14:paraId="3975317F" w14:textId="5FF8A0BD" w:rsidR="00585AE5" w:rsidRDefault="00585AE5" w:rsidP="00585AE5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:lang w:eastAsia="en-GB"/>
          <w14:ligatures w14:val="none"/>
        </w:rPr>
      </w:pPr>
      <w:r w:rsidRPr="00585AE5">
        <w:rPr>
          <w:rFonts w:eastAsia="Times New Roman" w:cstheme="minorHAnsi"/>
          <w:kern w:val="0"/>
          <w:lang w:eastAsia="en-GB"/>
          <w14:ligatures w14:val="none"/>
        </w:rPr>
        <w:t xml:space="preserve">A nebáncsvirág termése érintésre szétlövöldözi magvait. </w:t>
      </w:r>
      <w:r>
        <w:rPr>
          <w:rFonts w:eastAsia="Times New Roman" w:cstheme="minorHAnsi"/>
          <w:kern w:val="0"/>
          <w:lang w:eastAsia="en-GB"/>
          <w14:ligatures w14:val="none"/>
        </w:rPr>
        <w:br/>
      </w:r>
    </w:p>
    <w:p w14:paraId="5CFCB8D7" w14:textId="77777777" w:rsidR="00585AE5" w:rsidRDefault="00585AE5" w:rsidP="00585AE5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:lang w:eastAsia="en-GB"/>
          <w14:ligatures w14:val="none"/>
        </w:rPr>
      </w:pPr>
      <w:r w:rsidRPr="00585AE5">
        <w:rPr>
          <w:rFonts w:eastAsia="Times New Roman" w:cstheme="minorHAnsi"/>
          <w:kern w:val="0"/>
          <w:lang w:eastAsia="en-GB"/>
          <w14:ligatures w14:val="none"/>
        </w:rPr>
        <w:t xml:space="preserve">A szamóca indákkal, a nőszirom pedig gyöktörzzsel terjed. </w:t>
      </w:r>
      <w:r>
        <w:rPr>
          <w:rFonts w:eastAsia="Times New Roman" w:cstheme="minorHAnsi"/>
          <w:kern w:val="0"/>
          <w:lang w:eastAsia="en-GB"/>
          <w14:ligatures w14:val="none"/>
        </w:rPr>
        <w:br/>
      </w:r>
    </w:p>
    <w:p w14:paraId="150A52BC" w14:textId="4814AD12" w:rsidR="00585AE5" w:rsidRDefault="00585AE5" w:rsidP="00585AE5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:lang w:eastAsia="en-GB"/>
          <w14:ligatures w14:val="none"/>
        </w:rPr>
      </w:pPr>
      <w:r w:rsidRPr="00585AE5">
        <w:rPr>
          <w:rFonts w:eastAsia="Times New Roman" w:cstheme="minorHAnsi"/>
          <w:kern w:val="0"/>
          <w:lang w:eastAsia="en-GB"/>
          <w14:ligatures w14:val="none"/>
        </w:rPr>
        <w:t xml:space="preserve">A passzív vándorlás során a növények maguk mozognak egyik helyről a másikra. </w:t>
      </w:r>
      <w:r>
        <w:rPr>
          <w:rFonts w:eastAsia="Times New Roman" w:cstheme="minorHAnsi"/>
          <w:kern w:val="0"/>
          <w:lang w:eastAsia="en-GB"/>
          <w14:ligatures w14:val="none"/>
        </w:rPr>
        <w:br/>
      </w:r>
    </w:p>
    <w:p w14:paraId="54FAB34A" w14:textId="30BD0E20" w:rsidR="00585AE5" w:rsidRDefault="00585AE5" w:rsidP="00585AE5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:lang w:eastAsia="en-GB"/>
          <w14:ligatures w14:val="none"/>
        </w:rPr>
      </w:pPr>
      <w:r w:rsidRPr="00585AE5">
        <w:rPr>
          <w:rFonts w:eastAsia="Times New Roman" w:cstheme="minorHAnsi"/>
          <w:kern w:val="0"/>
          <w:lang w:eastAsia="en-GB"/>
          <w14:ligatures w14:val="none"/>
        </w:rPr>
        <w:t xml:space="preserve">A szél és a víz is segíthet a növényi magvak terjedésében. </w:t>
      </w:r>
      <w:r>
        <w:rPr>
          <w:rFonts w:eastAsia="Times New Roman" w:cstheme="minorHAnsi"/>
          <w:kern w:val="0"/>
          <w:lang w:eastAsia="en-GB"/>
          <w14:ligatures w14:val="none"/>
        </w:rPr>
        <w:br/>
      </w:r>
    </w:p>
    <w:p w14:paraId="0B3AEB99" w14:textId="6E6CFA10" w:rsidR="00585AE5" w:rsidRDefault="00585AE5" w:rsidP="00585AE5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:lang w:eastAsia="en-GB"/>
          <w14:ligatures w14:val="none"/>
        </w:rPr>
      </w:pPr>
      <w:r w:rsidRPr="00585AE5">
        <w:rPr>
          <w:rFonts w:eastAsia="Times New Roman" w:cstheme="minorHAnsi"/>
          <w:kern w:val="0"/>
          <w:lang w:eastAsia="en-GB"/>
          <w14:ligatures w14:val="none"/>
        </w:rPr>
        <w:t xml:space="preserve">A klímaváltozás nem befolyásolja a növények élőhelyének változását. </w:t>
      </w:r>
      <w:r>
        <w:rPr>
          <w:rFonts w:eastAsia="Times New Roman" w:cstheme="minorHAnsi"/>
          <w:kern w:val="0"/>
          <w:lang w:eastAsia="en-GB"/>
          <w14:ligatures w14:val="none"/>
        </w:rPr>
        <w:br/>
      </w:r>
    </w:p>
    <w:p w14:paraId="64FA92AD" w14:textId="7BD9F2B3" w:rsidR="00585AE5" w:rsidRDefault="00585AE5" w:rsidP="00585AE5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:lang w:eastAsia="en-GB"/>
          <w14:ligatures w14:val="none"/>
        </w:rPr>
      </w:pPr>
      <w:r w:rsidRPr="00585AE5">
        <w:rPr>
          <w:rFonts w:eastAsia="Times New Roman" w:cstheme="minorHAnsi"/>
          <w:kern w:val="0"/>
          <w:lang w:eastAsia="en-GB"/>
          <w14:ligatures w14:val="none"/>
        </w:rPr>
        <w:t xml:space="preserve">A kakaóültetvényeket Ghánában és Elefántcsontparton magasabb területekre telepítették a felmelegedés miatt. </w:t>
      </w:r>
      <w:r>
        <w:rPr>
          <w:rFonts w:eastAsia="Times New Roman" w:cstheme="minorHAnsi"/>
          <w:kern w:val="0"/>
          <w:lang w:eastAsia="en-GB"/>
          <w14:ligatures w14:val="none"/>
        </w:rPr>
        <w:br/>
      </w:r>
    </w:p>
    <w:p w14:paraId="23A8419F" w14:textId="77777777" w:rsidR="00585AE5" w:rsidRDefault="00585AE5" w:rsidP="00585AE5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:lang w:eastAsia="en-GB"/>
          <w14:ligatures w14:val="none"/>
        </w:rPr>
      </w:pPr>
      <w:r w:rsidRPr="00585AE5">
        <w:rPr>
          <w:rFonts w:eastAsia="Times New Roman" w:cstheme="minorHAnsi"/>
          <w:kern w:val="0"/>
          <w:lang w:eastAsia="en-GB"/>
          <w14:ligatures w14:val="none"/>
        </w:rPr>
        <w:t xml:space="preserve">A fák Amerikában általában a hidegebb vidékek felé vándorolnak. </w:t>
      </w:r>
      <w:r>
        <w:rPr>
          <w:rFonts w:eastAsia="Times New Roman" w:cstheme="minorHAnsi"/>
          <w:kern w:val="0"/>
          <w:lang w:eastAsia="en-GB"/>
          <w14:ligatures w14:val="none"/>
        </w:rPr>
        <w:br/>
      </w:r>
    </w:p>
    <w:p w14:paraId="1DA8F25B" w14:textId="75665AFB" w:rsidR="00585AE5" w:rsidRDefault="00585AE5" w:rsidP="00585AE5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:lang w:eastAsia="en-GB"/>
          <w14:ligatures w14:val="none"/>
        </w:rPr>
      </w:pPr>
      <w:r w:rsidRPr="00585AE5">
        <w:rPr>
          <w:rFonts w:eastAsia="Times New Roman" w:cstheme="minorHAnsi"/>
          <w:kern w:val="0"/>
          <w:lang w:eastAsia="en-GB"/>
          <w14:ligatures w14:val="none"/>
        </w:rPr>
        <w:t xml:space="preserve">A tölgyek és a juharfélék nyugat felé vándorolnak a bőségesebb csapadék miatt. </w:t>
      </w:r>
      <w:r>
        <w:rPr>
          <w:rFonts w:eastAsia="Times New Roman" w:cstheme="minorHAnsi"/>
          <w:kern w:val="0"/>
          <w:lang w:eastAsia="en-GB"/>
          <w14:ligatures w14:val="none"/>
        </w:rPr>
        <w:br/>
      </w:r>
    </w:p>
    <w:p w14:paraId="4D9C1256" w14:textId="6C01D447" w:rsidR="00585AE5" w:rsidRPr="00585AE5" w:rsidRDefault="00585AE5" w:rsidP="00585AE5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:lang w:eastAsia="en-GB"/>
          <w14:ligatures w14:val="none"/>
        </w:rPr>
      </w:pPr>
      <w:r w:rsidRPr="00585AE5">
        <w:rPr>
          <w:rFonts w:eastAsia="Times New Roman" w:cstheme="minorHAnsi"/>
          <w:kern w:val="0"/>
          <w:lang w:eastAsia="en-GB"/>
          <w14:ligatures w14:val="none"/>
        </w:rPr>
        <w:t xml:space="preserve">A fafajok évente átlagosan 15 kilométert tesznek meg. </w:t>
      </w:r>
    </w:p>
    <w:p w14:paraId="5CF83A8A" w14:textId="77777777" w:rsidR="00585AE5" w:rsidRPr="00585AE5" w:rsidRDefault="00585AE5" w:rsidP="00585AE5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</w:p>
    <w:p w14:paraId="1E9297BD" w14:textId="77784B93" w:rsidR="00585AE5" w:rsidRPr="00585AE5" w:rsidRDefault="00585AE5" w:rsidP="00585AE5">
      <w:p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585AE5">
        <w:rPr>
          <w:rFonts w:eastAsia="Times New Roman" w:cstheme="minorHAnsi"/>
          <w:kern w:val="0"/>
          <w:lang w:eastAsia="en-GB"/>
          <w14:ligatures w14:val="none"/>
        </w:rPr>
        <w:t>Megoldókulcs a szövegértő teszthez</w:t>
      </w:r>
    </w:p>
    <w:p w14:paraId="78D3FD9B" w14:textId="77777777" w:rsidR="00585AE5" w:rsidRPr="00585AE5" w:rsidRDefault="00585AE5" w:rsidP="00585AE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585AE5">
        <w:rPr>
          <w:rFonts w:eastAsia="Times New Roman" w:cstheme="minorHAnsi"/>
          <w:kern w:val="0"/>
          <w:lang w:eastAsia="en-GB"/>
          <w14:ligatures w14:val="none"/>
        </w:rPr>
        <w:t>Hamis</w:t>
      </w:r>
    </w:p>
    <w:p w14:paraId="77B51C3D" w14:textId="77777777" w:rsidR="00585AE5" w:rsidRPr="00585AE5" w:rsidRDefault="00585AE5" w:rsidP="00585AE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585AE5">
        <w:rPr>
          <w:rFonts w:eastAsia="Times New Roman" w:cstheme="minorHAnsi"/>
          <w:kern w:val="0"/>
          <w:lang w:eastAsia="en-GB"/>
          <w14:ligatures w14:val="none"/>
        </w:rPr>
        <w:t>Igaz</w:t>
      </w:r>
    </w:p>
    <w:p w14:paraId="7A0956CE" w14:textId="77777777" w:rsidR="00585AE5" w:rsidRPr="00585AE5" w:rsidRDefault="00585AE5" w:rsidP="00585AE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585AE5">
        <w:rPr>
          <w:rFonts w:eastAsia="Times New Roman" w:cstheme="minorHAnsi"/>
          <w:kern w:val="0"/>
          <w:lang w:eastAsia="en-GB"/>
          <w14:ligatures w14:val="none"/>
        </w:rPr>
        <w:t>Igaz</w:t>
      </w:r>
    </w:p>
    <w:p w14:paraId="53540669" w14:textId="77777777" w:rsidR="00585AE5" w:rsidRPr="00585AE5" w:rsidRDefault="00585AE5" w:rsidP="00585AE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585AE5">
        <w:rPr>
          <w:rFonts w:eastAsia="Times New Roman" w:cstheme="minorHAnsi"/>
          <w:kern w:val="0"/>
          <w:lang w:eastAsia="en-GB"/>
          <w14:ligatures w14:val="none"/>
        </w:rPr>
        <w:t>Hamis</w:t>
      </w:r>
    </w:p>
    <w:p w14:paraId="5986C16F" w14:textId="77777777" w:rsidR="00585AE5" w:rsidRPr="00585AE5" w:rsidRDefault="00585AE5" w:rsidP="00585AE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585AE5">
        <w:rPr>
          <w:rFonts w:eastAsia="Times New Roman" w:cstheme="minorHAnsi"/>
          <w:kern w:val="0"/>
          <w:lang w:eastAsia="en-GB"/>
          <w14:ligatures w14:val="none"/>
        </w:rPr>
        <w:t>Igaz</w:t>
      </w:r>
    </w:p>
    <w:p w14:paraId="21B7B09E" w14:textId="77777777" w:rsidR="00585AE5" w:rsidRPr="00585AE5" w:rsidRDefault="00585AE5" w:rsidP="00585AE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585AE5">
        <w:rPr>
          <w:rFonts w:eastAsia="Times New Roman" w:cstheme="minorHAnsi"/>
          <w:kern w:val="0"/>
          <w:lang w:eastAsia="en-GB"/>
          <w14:ligatures w14:val="none"/>
        </w:rPr>
        <w:t>Hamis</w:t>
      </w:r>
    </w:p>
    <w:p w14:paraId="1EFF6974" w14:textId="77777777" w:rsidR="00585AE5" w:rsidRPr="00585AE5" w:rsidRDefault="00585AE5" w:rsidP="00585AE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585AE5">
        <w:rPr>
          <w:rFonts w:eastAsia="Times New Roman" w:cstheme="minorHAnsi"/>
          <w:kern w:val="0"/>
          <w:lang w:eastAsia="en-GB"/>
          <w14:ligatures w14:val="none"/>
        </w:rPr>
        <w:t>Igaz</w:t>
      </w:r>
    </w:p>
    <w:p w14:paraId="477D48A1" w14:textId="77777777" w:rsidR="00585AE5" w:rsidRPr="00585AE5" w:rsidRDefault="00585AE5" w:rsidP="00585AE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585AE5">
        <w:rPr>
          <w:rFonts w:eastAsia="Times New Roman" w:cstheme="minorHAnsi"/>
          <w:kern w:val="0"/>
          <w:lang w:eastAsia="en-GB"/>
          <w14:ligatures w14:val="none"/>
        </w:rPr>
        <w:t>Hamis</w:t>
      </w:r>
    </w:p>
    <w:p w14:paraId="2C5818E3" w14:textId="77777777" w:rsidR="00585AE5" w:rsidRPr="00585AE5" w:rsidRDefault="00585AE5" w:rsidP="00585AE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585AE5">
        <w:rPr>
          <w:rFonts w:eastAsia="Times New Roman" w:cstheme="minorHAnsi"/>
          <w:kern w:val="0"/>
          <w:lang w:eastAsia="en-GB"/>
          <w14:ligatures w14:val="none"/>
        </w:rPr>
        <w:t>Igaz</w:t>
      </w:r>
    </w:p>
    <w:p w14:paraId="4ABF927B" w14:textId="77777777" w:rsidR="00585AE5" w:rsidRPr="00585AE5" w:rsidRDefault="00585AE5" w:rsidP="00585AE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en-GB"/>
          <w14:ligatures w14:val="none"/>
        </w:rPr>
      </w:pPr>
      <w:r w:rsidRPr="00585AE5">
        <w:rPr>
          <w:rFonts w:eastAsia="Times New Roman" w:cstheme="minorHAnsi"/>
          <w:kern w:val="0"/>
          <w:lang w:eastAsia="en-GB"/>
          <w14:ligatures w14:val="none"/>
        </w:rPr>
        <w:t>Hamis</w:t>
      </w:r>
    </w:p>
    <w:p w14:paraId="55C93944" w14:textId="57F66292" w:rsidR="003F0C7E" w:rsidRPr="00585AE5" w:rsidRDefault="003F0C7E">
      <w:pPr>
        <w:rPr>
          <w:rFonts w:cstheme="minorHAnsi"/>
        </w:rPr>
      </w:pPr>
    </w:p>
    <w:sectPr w:rsidR="003F0C7E" w:rsidRPr="00585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2D0"/>
    <w:multiLevelType w:val="hybridMultilevel"/>
    <w:tmpl w:val="5A9A5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8AC283E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64C19"/>
    <w:multiLevelType w:val="multilevel"/>
    <w:tmpl w:val="60A4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295707">
    <w:abstractNumId w:val="1"/>
  </w:num>
  <w:num w:numId="2" w16cid:durableId="101253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E5"/>
    <w:rsid w:val="003F0C7E"/>
    <w:rsid w:val="00585AE5"/>
    <w:rsid w:val="00610CD3"/>
    <w:rsid w:val="0081142A"/>
    <w:rsid w:val="00815DA6"/>
    <w:rsid w:val="00CB413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0A228D"/>
  <w15:chartTrackingRefBased/>
  <w15:docId w15:val="{55CEF7F7-0DBB-FD48-ACDC-E6508EF4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A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A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A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A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A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A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A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A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A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A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A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A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A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A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AE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5A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85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2025-02-25T15:15:00Z</dcterms:created>
  <dcterms:modified xsi:type="dcterms:W3CDTF">2025-02-25T15:28:00Z</dcterms:modified>
</cp:coreProperties>
</file>