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484E5" w14:textId="6A7F72EC" w:rsidR="003F0C7E" w:rsidRDefault="0053111B">
      <w:r>
        <w:t>Játékos molekulák</w:t>
      </w:r>
    </w:p>
    <w:p w14:paraId="006680F2" w14:textId="77777777" w:rsidR="0053111B" w:rsidRDefault="0053111B"/>
    <w:p w14:paraId="3BCF686B" w14:textId="36382870" w:rsidR="0053111B" w:rsidRPr="0053111B" w:rsidRDefault="0053111B">
      <w:pPr>
        <w:rPr>
          <w:i/>
          <w:iCs/>
        </w:rPr>
      </w:pPr>
      <w:r w:rsidRPr="0053111B">
        <w:rPr>
          <w:i/>
          <w:iCs/>
        </w:rPr>
        <w:t>Udvaron vagy tornateremben, tágasabb szabad térben játszható</w:t>
      </w:r>
    </w:p>
    <w:p w14:paraId="7EFA9CCE" w14:textId="77777777" w:rsidR="0053111B" w:rsidRDefault="0053111B"/>
    <w:p w14:paraId="19DAA6DE" w14:textId="2119CD5E" w:rsidR="0053111B" w:rsidRDefault="0053111B">
      <w:r>
        <w:t>Bemelegítés: A gyerekek zenére össze-vissza (nem körben) járkálnak. A foglalkozásvezető hirtelen megállítja a zenét és elkiált egy számot (ha pl. 24 gyerek van, akkor legfeljebb 24-et, vagy ennél kisebbet). Annyi gyereknek kell minél gyorsabban molekulát alkotva összekapaszkodni, ahányat kiáltott, pl. 2, 4, 6, 12.</w:t>
      </w:r>
    </w:p>
    <w:p w14:paraId="22D5F016" w14:textId="622AB997" w:rsidR="0053111B" w:rsidRDefault="0053111B">
      <w:r>
        <w:t>Érdekesebb a feladat, ha olyan számot is mond a foglalkozásvezető, amit nem tudnak maradék nélkül teljesíteni. Vajon inkluzívan gondolkodnak a gyerekek, és igyekeznek megoldást keresni, hogy senki ne maradjon ki? Ha nem, a játék után kérdezzük meg a magukra maradt gyerekeket, hogyan érezték magukat. A többiektől kérjünk ötleteket, hogyan lehetett volna mindenkit bevenni a játékba (pl. négyet körbeveszik a kimaradt ötödiket).</w:t>
      </w:r>
    </w:p>
    <w:p w14:paraId="6AA04CD1" w14:textId="77777777" w:rsidR="0053111B" w:rsidRDefault="0053111B"/>
    <w:p w14:paraId="50B42C27" w14:textId="05F9A265" w:rsidR="0053111B" w:rsidRDefault="0053111B">
      <w:r>
        <w:t>A bemelegítés után a cikk leírása alapján játsszuk el, hogyan oldódik fel a teában a kockacukor.</w:t>
      </w:r>
    </w:p>
    <w:p w14:paraId="465D6D2C" w14:textId="77777777" w:rsidR="0053111B" w:rsidRDefault="0053111B"/>
    <w:p w14:paraId="6079EAF3" w14:textId="72D5E48C" w:rsidR="0053111B" w:rsidRDefault="0053111B">
      <w:r>
        <w:t xml:space="preserve">Döntsük el, hogy ki lesz cukormolekula, ki a vízmolekula. Ha elég sok gyerekkel dolgozunk, 6-7 fő kinyújtott karral nagy kört alkot összekapaszkodva, ők a bögre fala. </w:t>
      </w:r>
    </w:p>
    <w:p w14:paraId="247631D6" w14:textId="77777777" w:rsidR="0053111B" w:rsidRDefault="0053111B"/>
    <w:p w14:paraId="1672A7C3" w14:textId="299DD945" w:rsidR="0053111B" w:rsidRDefault="0053111B">
      <w:r>
        <w:t>Ezután játsszuk el, hogyan viselkednek a vízmolekulák, ha cukor helyett olaj kerül a bögrébe.</w:t>
      </w:r>
    </w:p>
    <w:sectPr w:rsidR="00531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1B"/>
    <w:rsid w:val="003F0C7E"/>
    <w:rsid w:val="0053111B"/>
    <w:rsid w:val="00610CD3"/>
    <w:rsid w:val="007350E6"/>
    <w:rsid w:val="0081142A"/>
    <w:rsid w:val="00815DA6"/>
    <w:rsid w:val="00B1585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34C672"/>
  <w15:chartTrackingRefBased/>
  <w15:docId w15:val="{F9099CDE-7E86-3344-B32E-7067F226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1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1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1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1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1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1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1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1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1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1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2024-08-26T15:19:00Z</dcterms:created>
  <dcterms:modified xsi:type="dcterms:W3CDTF">2024-08-26T15:30:00Z</dcterms:modified>
</cp:coreProperties>
</file>