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33F6" w14:textId="4ADE3E23" w:rsidR="00766CA6" w:rsidRDefault="00766CA6">
      <w:r>
        <w:t>Matisse-színező</w:t>
      </w:r>
    </w:p>
    <w:p w14:paraId="4A6A61BB" w14:textId="6E209BF8" w:rsidR="00766CA6" w:rsidRDefault="00766CA6" w:rsidP="00766CA6">
      <w:pPr>
        <w:pStyle w:val="Listaszerbekezds"/>
        <w:numPr>
          <w:ilvl w:val="0"/>
          <w:numId w:val="1"/>
        </w:numPr>
      </w:pPr>
      <w:r>
        <w:t xml:space="preserve"> A gyerekek vízfestékkel fessék meg kedvük szerint a színezőt.</w:t>
      </w:r>
    </w:p>
    <w:p w14:paraId="1B7F741A" w14:textId="631858C0" w:rsidR="00766CA6" w:rsidRDefault="00766CA6" w:rsidP="00766CA6">
      <w:pPr>
        <w:pStyle w:val="Listaszerbekezds"/>
        <w:numPr>
          <w:ilvl w:val="0"/>
          <w:numId w:val="1"/>
        </w:numPr>
      </w:pPr>
      <w:r>
        <w:t>Közben mesélünk a festő életéről, az impresszionizmusról.</w:t>
      </w:r>
    </w:p>
    <w:p w14:paraId="6071A077" w14:textId="2F0F5B33" w:rsidR="00766CA6" w:rsidRDefault="00766CA6" w:rsidP="00766CA6">
      <w:pPr>
        <w:pStyle w:val="Listaszerbekezds"/>
        <w:numPr>
          <w:ilvl w:val="0"/>
          <w:numId w:val="1"/>
        </w:numPr>
      </w:pPr>
      <w:r>
        <w:t xml:space="preserve">Az elkészült alkotásokat egymás mellé helyezve megnézzük, ki, hogyan gondolta a színeket. </w:t>
      </w:r>
    </w:p>
    <w:p w14:paraId="134A2DE3" w14:textId="630D4104" w:rsidR="00766CA6" w:rsidRDefault="00766CA6" w:rsidP="00766CA6">
      <w:pPr>
        <w:pStyle w:val="Listaszerbekezds"/>
        <w:numPr>
          <w:ilvl w:val="0"/>
          <w:numId w:val="1"/>
        </w:numPr>
      </w:pPr>
      <w:r>
        <w:t>A végén bemutatjuk az eredeti festményt, beszélgetünk a hasonlóságokról, különbségekről.</w:t>
      </w:r>
    </w:p>
    <w:p w14:paraId="23792893" w14:textId="0E8415EA" w:rsidR="00915F9E" w:rsidRDefault="00766CA6">
      <w:r>
        <w:rPr>
          <w:noProof/>
        </w:rPr>
        <w:drawing>
          <wp:anchor distT="0" distB="0" distL="114300" distR="114300" simplePos="0" relativeHeight="251658240" behindDoc="0" locked="0" layoutInCell="1" allowOverlap="1" wp14:anchorId="3F763E69" wp14:editId="03957D0E">
            <wp:simplePos x="0" y="0"/>
            <wp:positionH relativeFrom="margin">
              <wp:posOffset>490220</wp:posOffset>
            </wp:positionH>
            <wp:positionV relativeFrom="paragraph">
              <wp:posOffset>91440</wp:posOffset>
            </wp:positionV>
            <wp:extent cx="4887595" cy="6990715"/>
            <wp:effectExtent l="0" t="0" r="8255" b="635"/>
            <wp:wrapSquare wrapText="bothSides"/>
            <wp:docPr id="463583886" name="Kép 1" descr="A képen Vonalas grafika, vázlat, illusztráció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83886" name="Kép 1" descr="A képen Vonalas grafika, vázlat, illusztráció, clipart látható&#10;&#10;Automatikusan generált leírás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0900"/>
                              </a14:imgEffect>
                              <a14:imgEffect>
                                <a14:saturation sat="2000"/>
                              </a14:imgEffect>
                              <a14:imgEffect>
                                <a14:brightnessContrast bright="-21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"/>
                    <a:stretch/>
                  </pic:blipFill>
                  <pic:spPr bwMode="auto">
                    <a:xfrm>
                      <a:off x="0" y="0"/>
                      <a:ext cx="4887595" cy="699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9E3"/>
    <w:multiLevelType w:val="hybridMultilevel"/>
    <w:tmpl w:val="AFE678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5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A6"/>
    <w:rsid w:val="00766CA6"/>
    <w:rsid w:val="0091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E1C9"/>
  <w15:chartTrackingRefBased/>
  <w15:docId w15:val="{392D36AA-2F3F-4BA4-8942-E09EA51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6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1</cp:revision>
  <dcterms:created xsi:type="dcterms:W3CDTF">2023-06-05T14:13:00Z</dcterms:created>
  <dcterms:modified xsi:type="dcterms:W3CDTF">2023-06-05T14:22:00Z</dcterms:modified>
</cp:coreProperties>
</file>