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C5" w:rsidRDefault="00A51145">
      <w:pPr>
        <w:rPr>
          <w:b/>
          <w:i/>
          <w:sz w:val="44"/>
          <w:szCs w:val="44"/>
          <w:lang w:val="hu-HU"/>
        </w:rPr>
      </w:pPr>
      <w:r w:rsidRPr="00A51145">
        <w:rPr>
          <w:b/>
          <w:i/>
          <w:sz w:val="44"/>
          <w:szCs w:val="44"/>
          <w:lang w:val="hu-HU"/>
        </w:rPr>
        <w:t>ZÖLD PALETTA – „TERASZOS RIZSFÖLD”</w:t>
      </w:r>
    </w:p>
    <w:p w:rsidR="00A51145" w:rsidRDefault="00A51145">
      <w:pPr>
        <w:rPr>
          <w:b/>
          <w:i/>
          <w:sz w:val="44"/>
          <w:szCs w:val="44"/>
          <w:lang w:val="hu-HU"/>
        </w:rPr>
      </w:pPr>
    </w:p>
    <w:p w:rsidR="00A51145" w:rsidRDefault="00A51145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Képzőművé</w:t>
      </w:r>
      <w:r w:rsidRPr="00A51145">
        <w:rPr>
          <w:sz w:val="32"/>
          <w:szCs w:val="32"/>
          <w:lang w:val="hu-HU"/>
        </w:rPr>
        <w:t>szet, alsó és felső tagozat.</w:t>
      </w:r>
      <w:r>
        <w:rPr>
          <w:sz w:val="32"/>
          <w:szCs w:val="32"/>
          <w:lang w:val="hu-HU"/>
        </w:rPr>
        <w:t xml:space="preserve"> </w:t>
      </w:r>
    </w:p>
    <w:p w:rsidR="00A51145" w:rsidRDefault="00A51145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Szakköri foglalkozás.</w:t>
      </w:r>
    </w:p>
    <w:p w:rsidR="00A51145" w:rsidRDefault="00A51145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Napközis foglalkozás.</w:t>
      </w:r>
    </w:p>
    <w:p w:rsidR="00A51145" w:rsidRPr="00A51145" w:rsidRDefault="00A51145">
      <w:pPr>
        <w:rPr>
          <w:sz w:val="32"/>
          <w:szCs w:val="32"/>
          <w:lang w:val="hu-HU"/>
        </w:rPr>
      </w:pPr>
    </w:p>
    <w:p w:rsidR="00A51145" w:rsidRPr="00A51145" w:rsidRDefault="00A51145">
      <w:pPr>
        <w:rPr>
          <w:sz w:val="32"/>
          <w:szCs w:val="32"/>
          <w:lang w:val="hu-HU"/>
        </w:rPr>
      </w:pPr>
      <w:r w:rsidRPr="00A51145">
        <w:rPr>
          <w:sz w:val="32"/>
          <w:szCs w:val="32"/>
          <w:lang w:val="hu-HU"/>
        </w:rPr>
        <w:t>Technika: tempera</w:t>
      </w:r>
    </w:p>
    <w:p w:rsidR="00A51145" w:rsidRDefault="00A51145">
      <w:pPr>
        <w:rPr>
          <w:sz w:val="32"/>
          <w:szCs w:val="32"/>
          <w:lang w:val="hu-HU"/>
        </w:rPr>
      </w:pPr>
      <w:r w:rsidRPr="00A51145">
        <w:rPr>
          <w:sz w:val="32"/>
          <w:szCs w:val="32"/>
          <w:lang w:val="hu-HU"/>
        </w:rPr>
        <w:t xml:space="preserve">-zöld szín árnyalatai </w:t>
      </w:r>
      <w:r>
        <w:rPr>
          <w:sz w:val="32"/>
          <w:szCs w:val="32"/>
          <w:lang w:val="hu-HU"/>
        </w:rPr>
        <w:t>–</w:t>
      </w:r>
      <w:r w:rsidRPr="00A51145">
        <w:rPr>
          <w:sz w:val="32"/>
          <w:szCs w:val="32"/>
          <w:lang w:val="hu-HU"/>
        </w:rPr>
        <w:t xml:space="preserve"> színkeverés</w:t>
      </w:r>
    </w:p>
    <w:p w:rsidR="00A51145" w:rsidRDefault="00A51145">
      <w:pPr>
        <w:rPr>
          <w:sz w:val="32"/>
          <w:szCs w:val="32"/>
          <w:lang w:val="hu-HU"/>
        </w:rPr>
      </w:pPr>
    </w:p>
    <w:p w:rsidR="00A51145" w:rsidRDefault="00A51145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Motiváció: </w:t>
      </w:r>
    </w:p>
    <w:p w:rsidR="00A51145" w:rsidRPr="00A51145" w:rsidRDefault="00A51145" w:rsidP="00A51145">
      <w:pPr>
        <w:pStyle w:val="ListParagraph"/>
        <w:numPr>
          <w:ilvl w:val="0"/>
          <w:numId w:val="1"/>
        </w:numPr>
        <w:rPr>
          <w:b/>
          <w:i/>
          <w:sz w:val="32"/>
          <w:szCs w:val="32"/>
          <w:lang w:val="hu-HU"/>
        </w:rPr>
      </w:pPr>
      <w:r w:rsidRPr="00A51145">
        <w:rPr>
          <w:b/>
          <w:i/>
          <w:sz w:val="32"/>
          <w:szCs w:val="32"/>
          <w:lang w:val="hu-HU"/>
        </w:rPr>
        <w:t>62. Szitakötő Liget Magazin</w:t>
      </w:r>
    </w:p>
    <w:p w:rsidR="00A51145" w:rsidRDefault="00A51145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Reszler Gábor: Ha megindul a föld</w:t>
      </w:r>
    </w:p>
    <w:p w:rsidR="00A51145" w:rsidRDefault="00A51145" w:rsidP="00A51145">
      <w:pPr>
        <w:pStyle w:val="ListParagraph"/>
        <w:numPr>
          <w:ilvl w:val="0"/>
          <w:numId w:val="2"/>
        </w:numPr>
        <w:rPr>
          <w:sz w:val="32"/>
          <w:szCs w:val="32"/>
          <w:lang w:val="hu-HU"/>
        </w:rPr>
      </w:pPr>
      <w:r w:rsidRPr="00A51145">
        <w:rPr>
          <w:sz w:val="32"/>
          <w:szCs w:val="32"/>
          <w:lang w:val="hu-HU"/>
        </w:rPr>
        <w:t>teraszos rizsföldek, t</w:t>
      </w:r>
      <w:r>
        <w:rPr>
          <w:sz w:val="32"/>
          <w:szCs w:val="32"/>
          <w:lang w:val="hu-HU"/>
        </w:rPr>
        <w:t>eraszos termőföldek = képek / videók</w:t>
      </w:r>
    </w:p>
    <w:p w:rsidR="00A51145" w:rsidRDefault="00A51145" w:rsidP="00A51145">
      <w:pPr>
        <w:rPr>
          <w:sz w:val="32"/>
          <w:szCs w:val="32"/>
          <w:lang w:val="hu-HU"/>
        </w:rPr>
      </w:pPr>
    </w:p>
    <w:p w:rsidR="00A51145" w:rsidRDefault="00A51145" w:rsidP="00A51145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I. vázlatkészítés</w:t>
      </w:r>
    </w:p>
    <w:p w:rsidR="00A51145" w:rsidRDefault="00A51145" w:rsidP="00A51145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II. színkeverés, alkotás</w:t>
      </w:r>
    </w:p>
    <w:p w:rsidR="00A51145" w:rsidRDefault="00A51145" w:rsidP="00A51145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III. kidolgozás</w:t>
      </w:r>
    </w:p>
    <w:p w:rsidR="00A51145" w:rsidRDefault="00A51145" w:rsidP="00A51145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IV. összegzés</w:t>
      </w:r>
    </w:p>
    <w:p w:rsidR="00E20B56" w:rsidRDefault="00E20B56" w:rsidP="00A51145">
      <w:pPr>
        <w:rPr>
          <w:sz w:val="32"/>
          <w:szCs w:val="32"/>
          <w:lang w:val="hu-HU"/>
        </w:rPr>
      </w:pPr>
    </w:p>
    <w:p w:rsidR="00E20B56" w:rsidRPr="00A51145" w:rsidRDefault="00E20B56" w:rsidP="00A51145">
      <w:pPr>
        <w:rPr>
          <w:sz w:val="32"/>
          <w:szCs w:val="32"/>
          <w:lang w:val="hu-HU"/>
        </w:rPr>
      </w:pPr>
      <w:r>
        <w:rPr>
          <w:noProof/>
        </w:rPr>
        <w:drawing>
          <wp:inline distT="0" distB="0" distL="0" distR="0" wp14:anchorId="44CAA15C" wp14:editId="2C9D2103">
            <wp:extent cx="2651301" cy="1675765"/>
            <wp:effectExtent l="0" t="0" r="0" b="635"/>
            <wp:docPr id="1" name="Picture 1" descr="Promena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menad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383" cy="168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hu-HU"/>
        </w:rPr>
        <w:t xml:space="preserve">   </w:t>
      </w:r>
      <w:r>
        <w:rPr>
          <w:noProof/>
        </w:rPr>
        <w:drawing>
          <wp:inline distT="0" distB="0" distL="0" distR="0">
            <wp:extent cx="3056493" cy="1674791"/>
            <wp:effectExtent l="0" t="0" r="0" b="1905"/>
            <wp:docPr id="3" name="Picture 3" descr="rizsfö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zsföl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214" cy="168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1145" w:rsidRPr="00A51145" w:rsidRDefault="00A51145">
      <w:pPr>
        <w:rPr>
          <w:sz w:val="32"/>
          <w:szCs w:val="32"/>
          <w:lang w:val="hu-HU"/>
        </w:rPr>
      </w:pPr>
    </w:p>
    <w:sectPr w:rsidR="00A51145" w:rsidRPr="00A51145" w:rsidSect="00E20B56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4C3E"/>
    <w:multiLevelType w:val="hybridMultilevel"/>
    <w:tmpl w:val="B3567048"/>
    <w:lvl w:ilvl="0" w:tplc="B0C402F4">
      <w:start w:val="6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7274B"/>
    <w:multiLevelType w:val="hybridMultilevel"/>
    <w:tmpl w:val="975C4CDC"/>
    <w:lvl w:ilvl="0" w:tplc="A16C1AD4">
      <w:start w:val="62"/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45"/>
    <w:rsid w:val="00A51145"/>
    <w:rsid w:val="00AF71C5"/>
    <w:rsid w:val="00E2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8077"/>
  <w15:chartTrackingRefBased/>
  <w15:docId w15:val="{BD17337E-AD2B-48D6-99AD-6C37D67F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2023-04-24T08:41:00Z</dcterms:created>
  <dcterms:modified xsi:type="dcterms:W3CDTF">2023-04-24T08:58:00Z</dcterms:modified>
</cp:coreProperties>
</file>