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72BB" w14:textId="77777777" w:rsidR="00690AA9" w:rsidRPr="001C0959" w:rsidRDefault="001C0959" w:rsidP="00E62D8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  <w:r w:rsidRPr="001C0959">
        <w:rPr>
          <w:rFonts w:ascii="Times New Roman" w:hAnsi="Times New Roman" w:cs="Times New Roman"/>
          <w:b/>
          <w:sz w:val="44"/>
          <w:szCs w:val="44"/>
          <w:lang w:val="hu-HU"/>
        </w:rPr>
        <w:t>Tevékenységi terv</w:t>
      </w:r>
    </w:p>
    <w:p w14:paraId="7647358A" w14:textId="77777777" w:rsidR="001C0959" w:rsidRDefault="001C0959" w:rsidP="00E62D8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24DDE586" w14:textId="15EC23D1" w:rsidR="001C0959" w:rsidRDefault="001C0959" w:rsidP="00E62D80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 w:rsidRPr="001C0959">
        <w:rPr>
          <w:rFonts w:ascii="Times New Roman" w:hAnsi="Times New Roman" w:cs="Times New Roman"/>
          <w:b/>
          <w:sz w:val="28"/>
          <w:szCs w:val="28"/>
          <w:lang w:val="hu-HU"/>
        </w:rPr>
        <w:t>Helyszín: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Szent László Római</w:t>
      </w:r>
      <w:r w:rsidR="0068706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Kat</w:t>
      </w:r>
      <w:r w:rsidR="00545CEE">
        <w:rPr>
          <w:rFonts w:ascii="Times New Roman" w:hAnsi="Times New Roman" w:cs="Times New Roman"/>
          <w:sz w:val="28"/>
          <w:szCs w:val="28"/>
          <w:lang w:val="hu-HU"/>
        </w:rPr>
        <w:t>o</w:t>
      </w:r>
      <w:r>
        <w:rPr>
          <w:rFonts w:ascii="Times New Roman" w:hAnsi="Times New Roman" w:cs="Times New Roman"/>
          <w:sz w:val="28"/>
          <w:szCs w:val="28"/>
          <w:lang w:val="hu-HU"/>
        </w:rPr>
        <w:t>likus Teológiai Líceum, Nagyvárad</w:t>
      </w:r>
    </w:p>
    <w:p w14:paraId="6FBAF8DA" w14:textId="0F21ECFE" w:rsidR="001C0959" w:rsidRDefault="001C0959" w:rsidP="00E62D80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 w:rsidRPr="001C0959">
        <w:rPr>
          <w:rFonts w:ascii="Times New Roman" w:hAnsi="Times New Roman" w:cs="Times New Roman"/>
          <w:b/>
          <w:sz w:val="28"/>
          <w:szCs w:val="28"/>
          <w:lang w:val="hu-HU"/>
        </w:rPr>
        <w:t>Osztály: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IV.</w:t>
      </w:r>
      <w:r w:rsidR="00545CEE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A (24 tanuló)</w:t>
      </w:r>
    </w:p>
    <w:p w14:paraId="72E9C5B8" w14:textId="77777777" w:rsidR="001C0959" w:rsidRDefault="001C0959" w:rsidP="00E62D80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 w:rsidRPr="001C0959">
        <w:rPr>
          <w:rFonts w:ascii="Times New Roman" w:hAnsi="Times New Roman" w:cs="Times New Roman"/>
          <w:b/>
          <w:sz w:val="28"/>
          <w:szCs w:val="28"/>
          <w:lang w:val="hu-HU"/>
        </w:rPr>
        <w:t>Tanító: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Bőnesch Enikő-Gabriella</w:t>
      </w:r>
    </w:p>
    <w:p w14:paraId="0D530DDF" w14:textId="77777777" w:rsidR="001C0959" w:rsidRDefault="001C0959" w:rsidP="00E62D80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 w:rsidRPr="001C0959">
        <w:rPr>
          <w:rFonts w:ascii="Times New Roman" w:hAnsi="Times New Roman" w:cs="Times New Roman"/>
          <w:b/>
          <w:sz w:val="28"/>
          <w:szCs w:val="28"/>
          <w:lang w:val="hu-HU"/>
        </w:rPr>
        <w:t>A foglalkozás típusa</w:t>
      </w:r>
      <w:r>
        <w:rPr>
          <w:rFonts w:ascii="Times New Roman" w:hAnsi="Times New Roman" w:cs="Times New Roman"/>
          <w:sz w:val="28"/>
          <w:szCs w:val="28"/>
          <w:lang w:val="hu-HU"/>
        </w:rPr>
        <w:t>: kerekasztal beszélgetés (multidiszciplináris tevékenység)</w:t>
      </w:r>
    </w:p>
    <w:p w14:paraId="4647D863" w14:textId="77777777" w:rsidR="001C0959" w:rsidRDefault="001C0959" w:rsidP="00E62D80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 w:rsidRPr="001C0959">
        <w:rPr>
          <w:rFonts w:ascii="Times New Roman" w:hAnsi="Times New Roman" w:cs="Times New Roman"/>
          <w:b/>
          <w:sz w:val="28"/>
          <w:szCs w:val="28"/>
          <w:lang w:val="hu-HU"/>
        </w:rPr>
        <w:t>Témája</w:t>
      </w:r>
      <w:r>
        <w:rPr>
          <w:rFonts w:ascii="Times New Roman" w:hAnsi="Times New Roman" w:cs="Times New Roman"/>
          <w:sz w:val="28"/>
          <w:szCs w:val="28"/>
          <w:lang w:val="hu-HU"/>
        </w:rPr>
        <w:t>: Az idegenek</w:t>
      </w:r>
    </w:p>
    <w:p w14:paraId="4D452688" w14:textId="39B6195B" w:rsidR="001C0959" w:rsidRDefault="001C0959" w:rsidP="00E62D80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 w:rsidRPr="001C0959">
        <w:rPr>
          <w:rFonts w:ascii="Times New Roman" w:hAnsi="Times New Roman" w:cs="Times New Roman"/>
          <w:b/>
          <w:sz w:val="28"/>
          <w:szCs w:val="28"/>
          <w:lang w:val="hu-HU"/>
        </w:rPr>
        <w:t>Célja: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Barátkozás az „idegen” szóval és a vele járó tartalommal. Alapvető cél, hogy az „idegen”, ne legyen többé idegen.</w:t>
      </w:r>
    </w:p>
    <w:p w14:paraId="19F7890F" w14:textId="77777777" w:rsidR="00E62D80" w:rsidRDefault="00E62D80" w:rsidP="00E62D80">
      <w:pPr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14:paraId="70E3FDB4" w14:textId="77777777" w:rsidR="001C0959" w:rsidRDefault="001C0959" w:rsidP="00E62D80">
      <w:pPr>
        <w:tabs>
          <w:tab w:val="left" w:pos="5805"/>
        </w:tabs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 w:rsidRPr="001C0959">
        <w:rPr>
          <w:rFonts w:ascii="Times New Roman" w:hAnsi="Times New Roman" w:cs="Times New Roman"/>
          <w:b/>
          <w:sz w:val="28"/>
          <w:szCs w:val="28"/>
          <w:lang w:val="hu-HU"/>
        </w:rPr>
        <w:t>A tevékenység menetének rövid leírása</w:t>
      </w:r>
      <w:r>
        <w:rPr>
          <w:rFonts w:ascii="Times New Roman" w:hAnsi="Times New Roman" w:cs="Times New Roman"/>
          <w:sz w:val="28"/>
          <w:szCs w:val="28"/>
          <w:lang w:val="hu-HU"/>
        </w:rPr>
        <w:t>:</w:t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</w:p>
    <w:p w14:paraId="36A9C9C2" w14:textId="77777777" w:rsidR="00687063" w:rsidRDefault="004D43F7" w:rsidP="00E62D80">
      <w:pPr>
        <w:tabs>
          <w:tab w:val="left" w:pos="580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</w:t>
      </w:r>
    </w:p>
    <w:p w14:paraId="5A7116C2" w14:textId="77777777" w:rsidR="001419EC" w:rsidRDefault="001C0959" w:rsidP="00E62D80">
      <w:pPr>
        <w:pStyle w:val="ListParagraph"/>
        <w:numPr>
          <w:ilvl w:val="0"/>
          <w:numId w:val="2"/>
        </w:numPr>
        <w:tabs>
          <w:tab w:val="left" w:pos="580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687063">
        <w:rPr>
          <w:rFonts w:ascii="Times New Roman" w:hAnsi="Times New Roman" w:cs="Times New Roman"/>
          <w:sz w:val="28"/>
          <w:szCs w:val="28"/>
          <w:lang w:val="hu-HU"/>
        </w:rPr>
        <w:t>Az osztály szervezési formája</w:t>
      </w:r>
      <w:r w:rsidR="00687063">
        <w:rPr>
          <w:rFonts w:ascii="Times New Roman" w:hAnsi="Times New Roman" w:cs="Times New Roman"/>
          <w:sz w:val="28"/>
          <w:szCs w:val="28"/>
          <w:lang w:val="hu-HU"/>
        </w:rPr>
        <w:t>:</w:t>
      </w:r>
      <w:r w:rsidRPr="00687063">
        <w:rPr>
          <w:rFonts w:ascii="Times New Roman" w:hAnsi="Times New Roman" w:cs="Times New Roman"/>
          <w:sz w:val="28"/>
          <w:szCs w:val="28"/>
          <w:lang w:val="hu-HU"/>
        </w:rPr>
        <w:t xml:space="preserve"> szorosan egymás mellé, egy körbe való </w:t>
      </w:r>
      <w:r w:rsidR="00545CEE" w:rsidRPr="00687063">
        <w:rPr>
          <w:rFonts w:ascii="Times New Roman" w:hAnsi="Times New Roman" w:cs="Times New Roman"/>
          <w:sz w:val="28"/>
          <w:szCs w:val="28"/>
          <w:lang w:val="hu-HU"/>
        </w:rPr>
        <w:t>ü</w:t>
      </w:r>
      <w:r w:rsidRPr="00687063">
        <w:rPr>
          <w:rFonts w:ascii="Times New Roman" w:hAnsi="Times New Roman" w:cs="Times New Roman"/>
          <w:sz w:val="28"/>
          <w:szCs w:val="28"/>
          <w:lang w:val="hu-HU"/>
        </w:rPr>
        <w:t>lés</w:t>
      </w:r>
      <w:r w:rsidR="004D43F7" w:rsidRPr="00687063">
        <w:rPr>
          <w:rFonts w:ascii="Times New Roman" w:hAnsi="Times New Roman" w:cs="Times New Roman"/>
          <w:sz w:val="28"/>
          <w:szCs w:val="28"/>
          <w:lang w:val="hu-HU"/>
        </w:rPr>
        <w:t>, ahol könnyedén lehet front</w:t>
      </w:r>
      <w:r w:rsidR="00545CEE" w:rsidRPr="00687063">
        <w:rPr>
          <w:rFonts w:ascii="Times New Roman" w:hAnsi="Times New Roman" w:cs="Times New Roman"/>
          <w:sz w:val="28"/>
          <w:szCs w:val="28"/>
          <w:lang w:val="hu-HU"/>
        </w:rPr>
        <w:t>á</w:t>
      </w:r>
      <w:r w:rsidR="004D43F7" w:rsidRPr="00687063">
        <w:rPr>
          <w:rFonts w:ascii="Times New Roman" w:hAnsi="Times New Roman" w:cs="Times New Roman"/>
          <w:sz w:val="28"/>
          <w:szCs w:val="28"/>
          <w:lang w:val="hu-HU"/>
        </w:rPr>
        <w:t>lisan, csoportban</w:t>
      </w:r>
      <w:r w:rsidR="00545CEE" w:rsidRPr="00687063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4D43F7" w:rsidRPr="00687063">
        <w:rPr>
          <w:rFonts w:ascii="Times New Roman" w:hAnsi="Times New Roman" w:cs="Times New Roman"/>
          <w:sz w:val="28"/>
          <w:szCs w:val="28"/>
          <w:lang w:val="hu-HU"/>
        </w:rPr>
        <w:t xml:space="preserve"> vagy akár párban is dolgozni. </w:t>
      </w:r>
      <w:r w:rsidR="001419EC">
        <w:rPr>
          <w:rFonts w:ascii="Times New Roman" w:hAnsi="Times New Roman" w:cs="Times New Roman"/>
          <w:sz w:val="28"/>
          <w:szCs w:val="28"/>
          <w:lang w:val="hu-HU"/>
        </w:rPr>
        <w:t>A „</w:t>
      </w:r>
      <w:r w:rsidR="004D43F7" w:rsidRPr="00687063">
        <w:rPr>
          <w:rFonts w:ascii="Times New Roman" w:hAnsi="Times New Roman" w:cs="Times New Roman"/>
          <w:sz w:val="28"/>
          <w:szCs w:val="28"/>
          <w:lang w:val="hu-HU"/>
        </w:rPr>
        <w:t>kerekasztal-beszélgetések</w:t>
      </w:r>
      <w:r w:rsidR="001419EC">
        <w:rPr>
          <w:rFonts w:ascii="Times New Roman" w:hAnsi="Times New Roman" w:cs="Times New Roman"/>
          <w:sz w:val="28"/>
          <w:szCs w:val="28"/>
          <w:lang w:val="hu-HU"/>
        </w:rPr>
        <w:t>”</w:t>
      </w:r>
      <w:r w:rsidR="004D43F7" w:rsidRPr="00687063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r w:rsidR="001419EC">
        <w:rPr>
          <w:rFonts w:ascii="Times New Roman" w:hAnsi="Times New Roman" w:cs="Times New Roman"/>
          <w:sz w:val="28"/>
          <w:szCs w:val="28"/>
          <w:lang w:val="hu-HU"/>
        </w:rPr>
        <w:t xml:space="preserve">az asztal hiányában is, biztosítják a </w:t>
      </w:r>
      <w:r w:rsidR="004D43F7" w:rsidRPr="00687063">
        <w:rPr>
          <w:rFonts w:ascii="Times New Roman" w:hAnsi="Times New Roman" w:cs="Times New Roman"/>
          <w:sz w:val="28"/>
          <w:szCs w:val="28"/>
          <w:lang w:val="hu-HU"/>
        </w:rPr>
        <w:t>közvetlenség</w:t>
      </w:r>
      <w:r w:rsidR="001419EC">
        <w:rPr>
          <w:rFonts w:ascii="Times New Roman" w:hAnsi="Times New Roman" w:cs="Times New Roman"/>
          <w:sz w:val="28"/>
          <w:szCs w:val="28"/>
          <w:lang w:val="hu-HU"/>
        </w:rPr>
        <w:t>et</w:t>
      </w:r>
      <w:r w:rsidR="004D43F7" w:rsidRPr="00687063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14:paraId="1E589F2E" w14:textId="2B2091B7" w:rsidR="004D43F7" w:rsidRPr="001419EC" w:rsidRDefault="004D43F7" w:rsidP="00E62D80">
      <w:pPr>
        <w:pStyle w:val="ListParagraph"/>
        <w:numPr>
          <w:ilvl w:val="0"/>
          <w:numId w:val="2"/>
        </w:numPr>
        <w:tabs>
          <w:tab w:val="left" w:pos="580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sz w:val="28"/>
          <w:szCs w:val="28"/>
          <w:lang w:val="hu-HU"/>
        </w:rPr>
        <w:t xml:space="preserve">A tevékenység elején felolvastam a gyerekeknek néhány olvasmányt, verset a Szitakötő folyóiratból, hogy kérdések alapján eljussunk az </w:t>
      </w:r>
      <w:r w:rsidRPr="001419EC">
        <w:rPr>
          <w:rFonts w:ascii="Times New Roman" w:hAnsi="Times New Roman" w:cs="Times New Roman"/>
          <w:b/>
          <w:bCs/>
          <w:sz w:val="28"/>
          <w:szCs w:val="28"/>
          <w:lang w:val="hu-HU"/>
        </w:rPr>
        <w:t>idegen</w:t>
      </w:r>
      <w:r w:rsidRPr="001419EC">
        <w:rPr>
          <w:rFonts w:ascii="Times New Roman" w:hAnsi="Times New Roman" w:cs="Times New Roman"/>
          <w:sz w:val="28"/>
          <w:szCs w:val="28"/>
          <w:lang w:val="hu-HU"/>
        </w:rPr>
        <w:t xml:space="preserve"> szóhoz. Ez fel is lett téve a tábl</w:t>
      </w:r>
      <w:r w:rsidR="00545CEE" w:rsidRPr="001419EC">
        <w:rPr>
          <w:rFonts w:ascii="Times New Roman" w:hAnsi="Times New Roman" w:cs="Times New Roman"/>
          <w:sz w:val="28"/>
          <w:szCs w:val="28"/>
          <w:lang w:val="hu-HU"/>
        </w:rPr>
        <w:t>á</w:t>
      </w:r>
      <w:r w:rsidRPr="001419EC">
        <w:rPr>
          <w:rFonts w:ascii="Times New Roman" w:hAnsi="Times New Roman" w:cs="Times New Roman"/>
          <w:sz w:val="28"/>
          <w:szCs w:val="28"/>
          <w:lang w:val="hu-HU"/>
        </w:rPr>
        <w:t xml:space="preserve">ra, majd a táblát két részre osztottam. Egyik oldalára felírtam a következő kérdést: </w:t>
      </w:r>
      <w:r w:rsidRPr="00C15D70">
        <w:rPr>
          <w:rFonts w:ascii="Times New Roman" w:hAnsi="Times New Roman" w:cs="Times New Roman"/>
          <w:b/>
          <w:bCs/>
          <w:i/>
          <w:iCs/>
          <w:sz w:val="28"/>
          <w:szCs w:val="28"/>
          <w:lang w:val="hu-HU"/>
        </w:rPr>
        <w:t>Mitől idegen az idegen?</w:t>
      </w:r>
      <w:r w:rsidRPr="001419EC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C15D70">
        <w:rPr>
          <w:rFonts w:ascii="Times New Roman" w:hAnsi="Times New Roman" w:cs="Times New Roman"/>
          <w:sz w:val="28"/>
          <w:szCs w:val="28"/>
          <w:lang w:val="hu-HU"/>
        </w:rPr>
        <w:t>A</w:t>
      </w:r>
      <w:r w:rsidRPr="001419EC">
        <w:rPr>
          <w:rFonts w:ascii="Times New Roman" w:hAnsi="Times New Roman" w:cs="Times New Roman"/>
          <w:sz w:val="28"/>
          <w:szCs w:val="28"/>
          <w:lang w:val="hu-HU"/>
        </w:rPr>
        <w:t xml:space="preserve"> másik oldalra, az első kérdés kifejtése után került fel a </w:t>
      </w:r>
      <w:r w:rsidRPr="00C15D70">
        <w:rPr>
          <w:rFonts w:ascii="Times New Roman" w:hAnsi="Times New Roman" w:cs="Times New Roman"/>
          <w:b/>
          <w:bCs/>
          <w:i/>
          <w:iCs/>
          <w:sz w:val="28"/>
          <w:szCs w:val="28"/>
          <w:lang w:val="hu-HU"/>
        </w:rPr>
        <w:t>Mitől nem lenne idegen az idegen?</w:t>
      </w:r>
      <w:r w:rsidRPr="001419EC">
        <w:rPr>
          <w:rFonts w:ascii="Times New Roman" w:hAnsi="Times New Roman" w:cs="Times New Roman"/>
          <w:sz w:val="28"/>
          <w:szCs w:val="28"/>
          <w:lang w:val="hu-HU"/>
        </w:rPr>
        <w:t xml:space="preserve"> kérdés.</w:t>
      </w:r>
    </w:p>
    <w:p w14:paraId="48DF62AE" w14:textId="372C252E" w:rsidR="004D43F7" w:rsidRDefault="004D43F7" w:rsidP="00E62D80">
      <w:pPr>
        <w:tabs>
          <w:tab w:val="left" w:pos="5805"/>
        </w:tabs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Íme a IV.</w:t>
      </w:r>
      <w:r w:rsidR="00545CEE">
        <w:rPr>
          <w:rFonts w:ascii="Times New Roman" w:hAnsi="Times New Roman" w:cs="Times New Roman"/>
          <w:sz w:val="28"/>
          <w:szCs w:val="28"/>
          <w:lang w:val="hu-HU"/>
        </w:rPr>
        <w:t xml:space="preserve"> osztályos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tanulók véleménye:</w:t>
      </w:r>
    </w:p>
    <w:p w14:paraId="7B906D72" w14:textId="1CC758CA" w:rsidR="000B7DFA" w:rsidRPr="001419EC" w:rsidRDefault="004D43F7" w:rsidP="00E62D80">
      <w:pPr>
        <w:tabs>
          <w:tab w:val="left" w:pos="580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b/>
          <w:bCs/>
          <w:sz w:val="28"/>
          <w:szCs w:val="28"/>
          <w:lang w:val="hu-HU"/>
        </w:rPr>
        <w:t>Mitől idegen az idegen?</w:t>
      </w:r>
      <w:r w:rsidR="00545CEE" w:rsidRPr="001419EC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</w:p>
    <w:p w14:paraId="3CD9852D" w14:textId="63831DA4" w:rsidR="004D43F7" w:rsidRPr="001419EC" w:rsidRDefault="000B7DFA" w:rsidP="001419E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Idegen, m</w:t>
      </w:r>
      <w:r w:rsidR="00545CEE"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ert...</w:t>
      </w:r>
    </w:p>
    <w:p w14:paraId="7FD6F2A0" w14:textId="16BA9340" w:rsidR="004D43F7" w:rsidRPr="001419EC" w:rsidRDefault="004D43F7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még nem láttam,</w:t>
      </w:r>
    </w:p>
    <w:p w14:paraId="7426D7D0" w14:textId="0EAFB853" w:rsidR="004D43F7" w:rsidRPr="001419EC" w:rsidRDefault="004D43F7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új,</w:t>
      </w:r>
    </w:p>
    <w:p w14:paraId="113231CA" w14:textId="063EF2DE" w:rsidR="004D43F7" w:rsidRPr="001419EC" w:rsidRDefault="004D43F7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zöld (de attól sem lenne jobb a helyzet, ha más színe lenne),</w:t>
      </w:r>
    </w:p>
    <w:p w14:paraId="4DACC329" w14:textId="37F7D04B" w:rsidR="004D43F7" w:rsidRPr="001419EC" w:rsidRDefault="004D43F7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nagy,</w:t>
      </w:r>
    </w:p>
    <w:p w14:paraId="77C7DF3F" w14:textId="38FE9614" w:rsidR="004D43F7" w:rsidRPr="001419EC" w:rsidRDefault="004D43F7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 xml:space="preserve">láthatatlan, </w:t>
      </w:r>
    </w:p>
    <w:p w14:paraId="49CC6E8B" w14:textId="19D04606" w:rsidR="004D43F7" w:rsidRPr="001419EC" w:rsidRDefault="004D43F7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 xml:space="preserve">pusztító, </w:t>
      </w:r>
    </w:p>
    <w:p w14:paraId="42B9B1AC" w14:textId="661B15F7" w:rsidR="004D43F7" w:rsidRPr="001419EC" w:rsidRDefault="004D43F7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hihetetlenül borzalmas,</w:t>
      </w:r>
    </w:p>
    <w:p w14:paraId="68E1F1E4" w14:textId="38269101" w:rsidR="004D43F7" w:rsidRPr="001419EC" w:rsidRDefault="004D43F7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nem ismerem,</w:t>
      </w:r>
    </w:p>
    <w:p w14:paraId="3F09B2F0" w14:textId="3A9598E6" w:rsidR="004D43F7" w:rsidRPr="001419EC" w:rsidRDefault="004F1ADB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nem úgy él, mint mi,</w:t>
      </w:r>
    </w:p>
    <w:p w14:paraId="7222655F" w14:textId="1817789D" w:rsidR="004F1ADB" w:rsidRPr="001419EC" w:rsidRDefault="004F1ADB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máshonnan jött,</w:t>
      </w:r>
    </w:p>
    <w:p w14:paraId="2C97D297" w14:textId="577AD655" w:rsidR="004F1ADB" w:rsidRPr="001419EC" w:rsidRDefault="004F1ADB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lastRenderedPageBreak/>
        <w:t xml:space="preserve">másképpen néz ki, </w:t>
      </w:r>
    </w:p>
    <w:p w14:paraId="5776C60B" w14:textId="1E7D56AB" w:rsidR="004F1ADB" w:rsidRPr="001419EC" w:rsidRDefault="004F1ADB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más ruhát hord,</w:t>
      </w:r>
    </w:p>
    <w:p w14:paraId="02987003" w14:textId="4E36AA80" w:rsidR="004F1ADB" w:rsidRPr="001419EC" w:rsidRDefault="004F1ADB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másképpen beszél, ha ugyan beszél...</w:t>
      </w:r>
      <w:r w:rsidR="00545CEE"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,</w:t>
      </w:r>
    </w:p>
    <w:p w14:paraId="2D0DD8AA" w14:textId="2237C878" w:rsidR="004F1ADB" w:rsidRPr="001419EC" w:rsidRDefault="004F1ADB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lebeg,</w:t>
      </w:r>
    </w:p>
    <w:p w14:paraId="073DC6BC" w14:textId="51126082" w:rsidR="004F1ADB" w:rsidRPr="001419EC" w:rsidRDefault="004F1ADB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furcsa járműve van,</w:t>
      </w:r>
    </w:p>
    <w:p w14:paraId="67FDBDA9" w14:textId="7AF4787F" w:rsidR="004F1ADB" w:rsidRPr="001419EC" w:rsidRDefault="00545CEE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i</w:t>
      </w:r>
      <w:r w:rsidR="004F1ADB"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jesztő,</w:t>
      </w:r>
    </w:p>
    <w:p w14:paraId="0C61F269" w14:textId="58522179" w:rsidR="004F1ADB" w:rsidRPr="001419EC" w:rsidRDefault="004F1ADB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különc,</w:t>
      </w:r>
    </w:p>
    <w:p w14:paraId="249D5CD8" w14:textId="61DB03E2" w:rsidR="004F1ADB" w:rsidRDefault="004F1ADB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nagyon más...</w:t>
      </w:r>
    </w:p>
    <w:p w14:paraId="43FF94DF" w14:textId="16186555" w:rsidR="004F1ADB" w:rsidRDefault="001419EC" w:rsidP="00E62D80">
      <w:pPr>
        <w:tabs>
          <w:tab w:val="left" w:pos="580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</w:t>
      </w:r>
      <w:r w:rsidR="004F1ADB">
        <w:rPr>
          <w:rFonts w:ascii="Times New Roman" w:hAnsi="Times New Roman" w:cs="Times New Roman"/>
          <w:sz w:val="28"/>
          <w:szCs w:val="28"/>
          <w:lang w:val="hu-HU"/>
        </w:rPr>
        <w:t>z ötletelést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4F1ADB">
        <w:rPr>
          <w:rFonts w:ascii="Times New Roman" w:hAnsi="Times New Roman" w:cs="Times New Roman"/>
          <w:sz w:val="28"/>
          <w:szCs w:val="28"/>
          <w:lang w:val="hu-HU"/>
        </w:rPr>
        <w:t>kérdésekkel irányítottam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, tartva a témát. </w:t>
      </w:r>
    </w:p>
    <w:p w14:paraId="3EFF1703" w14:textId="77777777" w:rsidR="004F1ADB" w:rsidRDefault="004F1ADB" w:rsidP="00E62D80">
      <w:pPr>
        <w:tabs>
          <w:tab w:val="left" w:pos="580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Ezt követte az első kérdés tükörképéül szánt második kérdés, aminek már a megoldást kellett tartalmaznia: „</w:t>
      </w:r>
      <w:r w:rsidRPr="001419EC">
        <w:rPr>
          <w:rFonts w:ascii="Times New Roman" w:hAnsi="Times New Roman" w:cs="Times New Roman"/>
          <w:b/>
          <w:bCs/>
          <w:sz w:val="28"/>
          <w:szCs w:val="28"/>
          <w:lang w:val="hu-HU"/>
        </w:rPr>
        <w:t>Mitől nem lenne idegen az idegen?</w:t>
      </w:r>
      <w:r>
        <w:rPr>
          <w:rFonts w:ascii="Times New Roman" w:hAnsi="Times New Roman" w:cs="Times New Roman"/>
          <w:sz w:val="28"/>
          <w:szCs w:val="28"/>
          <w:lang w:val="hu-HU"/>
        </w:rPr>
        <w:t>”.</w:t>
      </w:r>
      <w:r w:rsidR="0037710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5B22AC6C" w14:textId="77777777" w:rsidR="00377103" w:rsidRPr="001419EC" w:rsidRDefault="00377103" w:rsidP="001419E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Attól:</w:t>
      </w:r>
    </w:p>
    <w:p w14:paraId="5C3D9F5F" w14:textId="77777777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nem viselkedne furcsán,</w:t>
      </w:r>
    </w:p>
    <w:p w14:paraId="4317EE2E" w14:textId="2A30E8A5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olyan lenne, mint mi,</w:t>
      </w:r>
    </w:p>
    <w:p w14:paraId="08193F6B" w14:textId="5A15D598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ugyanúgy járna, beszélne és gondolko</w:t>
      </w:r>
      <w:r w:rsidR="00545CEE"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d</w:t>
      </w: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na, mint mi,</w:t>
      </w:r>
    </w:p>
    <w:p w14:paraId="4BA2A424" w14:textId="426382F0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nem t</w:t>
      </w:r>
      <w:r w:rsidR="000B7DFA"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ű</w:t>
      </w: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nne ki semmivel,</w:t>
      </w:r>
    </w:p>
    <w:p w14:paraId="397FE2BA" w14:textId="6ABD82C2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hozzá</w:t>
      </w:r>
      <w:r w:rsidR="00545CEE"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m</w:t>
      </w: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 xml:space="preserve"> hasonló lenne,</w:t>
      </w:r>
    </w:p>
    <w:p w14:paraId="7A29D7C0" w14:textId="77777777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nem lenne veszélyes,</w:t>
      </w:r>
    </w:p>
    <w:p w14:paraId="3246ED51" w14:textId="77777777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elmesélne mindent magáról, hogy megismerhessük,</w:t>
      </w:r>
    </w:p>
    <w:p w14:paraId="660B0CF9" w14:textId="77777777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beilleszkedne közénk,</w:t>
      </w:r>
    </w:p>
    <w:p w14:paraId="50FD9069" w14:textId="77777777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nem csinálna furcsaságokat,</w:t>
      </w:r>
    </w:p>
    <w:p w14:paraId="2A99F1D3" w14:textId="7EA314D7" w:rsidR="00377103" w:rsidRPr="001419EC" w:rsidRDefault="00377103" w:rsidP="001419EC">
      <w:pPr>
        <w:pStyle w:val="ListParagraph"/>
        <w:numPr>
          <w:ilvl w:val="0"/>
          <w:numId w:val="1"/>
        </w:numPr>
        <w:tabs>
          <w:tab w:val="left" w:pos="58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hu-HU"/>
        </w:rPr>
      </w:pPr>
      <w:r w:rsidRPr="001419EC">
        <w:rPr>
          <w:rFonts w:ascii="Times New Roman" w:hAnsi="Times New Roman" w:cs="Times New Roman"/>
          <w:i/>
          <w:iCs/>
          <w:sz w:val="28"/>
          <w:szCs w:val="28"/>
          <w:lang w:val="hu-HU"/>
        </w:rPr>
        <w:t>ha nem lenne zöld....</w:t>
      </w:r>
    </w:p>
    <w:p w14:paraId="51636C46" w14:textId="77777777" w:rsidR="000B7DFA" w:rsidRDefault="000B7DFA" w:rsidP="000B7DFA">
      <w:pPr>
        <w:pStyle w:val="ListParagraph"/>
        <w:tabs>
          <w:tab w:val="left" w:pos="5805"/>
        </w:tabs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p w14:paraId="6EDEF1C8" w14:textId="77777777" w:rsidR="00377103" w:rsidRDefault="00377103" w:rsidP="00E62D80">
      <w:pPr>
        <w:tabs>
          <w:tab w:val="left" w:pos="5805"/>
        </w:tabs>
        <w:spacing w:after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Közösen levont következtetések:</w:t>
      </w:r>
    </w:p>
    <w:p w14:paraId="79EE8674" w14:textId="23423ACC" w:rsidR="007125B6" w:rsidRDefault="00117FFC" w:rsidP="00E62D80">
      <w:pPr>
        <w:tabs>
          <w:tab w:val="left" w:pos="580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</w:t>
      </w:r>
      <w:r w:rsidRPr="00117FFC">
        <w:rPr>
          <w:rFonts w:ascii="Times New Roman" w:hAnsi="Times New Roman" w:cs="Times New Roman"/>
          <w:sz w:val="28"/>
          <w:szCs w:val="28"/>
          <w:lang w:val="hu-HU"/>
        </w:rPr>
        <w:t xml:space="preserve">Az idegen egy ember vagy egy akármilyen lény, </w:t>
      </w:r>
      <w:r w:rsidR="001419EC">
        <w:rPr>
          <w:rFonts w:ascii="Times New Roman" w:hAnsi="Times New Roman" w:cs="Times New Roman"/>
          <w:sz w:val="28"/>
          <w:szCs w:val="28"/>
          <w:lang w:val="hu-HU"/>
        </w:rPr>
        <w:t>akit</w:t>
      </w:r>
      <w:r w:rsidR="001419E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117FFC">
        <w:rPr>
          <w:rFonts w:ascii="Times New Roman" w:hAnsi="Times New Roman" w:cs="Times New Roman"/>
          <w:sz w:val="28"/>
          <w:szCs w:val="28"/>
          <w:lang w:val="hu-HU"/>
        </w:rPr>
        <w:t>amit nem ismerünk. Attól idegen számunkra</w:t>
      </w:r>
      <w:r>
        <w:rPr>
          <w:rFonts w:ascii="Times New Roman" w:hAnsi="Times New Roman" w:cs="Times New Roman"/>
          <w:sz w:val="28"/>
          <w:szCs w:val="28"/>
          <w:lang w:val="hu-HU"/>
        </w:rPr>
        <w:t>, hogy</w:t>
      </w:r>
      <w:r w:rsidRPr="00117FFC">
        <w:rPr>
          <w:rFonts w:ascii="Times New Roman" w:hAnsi="Times New Roman" w:cs="Times New Roman"/>
          <w:sz w:val="28"/>
          <w:szCs w:val="28"/>
          <w:lang w:val="hu-HU"/>
        </w:rPr>
        <w:t xml:space="preserve"> nem tudunk róla semmit. A megismerés, a barátkozás, az érdeklődés és törödés mind</w:t>
      </w:r>
      <w:r w:rsidR="001419EC">
        <w:rPr>
          <w:rFonts w:ascii="Times New Roman" w:hAnsi="Times New Roman" w:cs="Times New Roman"/>
          <w:sz w:val="28"/>
          <w:szCs w:val="28"/>
          <w:lang w:val="hu-HU"/>
        </w:rPr>
        <w:t>-</w:t>
      </w:r>
      <w:r w:rsidRPr="00117FFC">
        <w:rPr>
          <w:rFonts w:ascii="Times New Roman" w:hAnsi="Times New Roman" w:cs="Times New Roman"/>
          <w:sz w:val="28"/>
          <w:szCs w:val="28"/>
          <w:lang w:val="hu-HU"/>
        </w:rPr>
        <w:t>mind olyan tevékenységek, melyek során az idegenből ismer</w:t>
      </w:r>
      <w:r w:rsidR="001419EC">
        <w:rPr>
          <w:rFonts w:ascii="Times New Roman" w:hAnsi="Times New Roman" w:cs="Times New Roman"/>
          <w:sz w:val="28"/>
          <w:szCs w:val="28"/>
          <w:lang w:val="hu-HU"/>
        </w:rPr>
        <w:t>t</w:t>
      </w:r>
      <w:r w:rsidR="001419E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117FFC">
        <w:rPr>
          <w:rFonts w:ascii="Times New Roman" w:hAnsi="Times New Roman" w:cs="Times New Roman"/>
          <w:sz w:val="28"/>
          <w:szCs w:val="28"/>
          <w:lang w:val="hu-HU"/>
        </w:rPr>
        <w:t>ismerős válik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. Természetesen ez </w:t>
      </w:r>
      <w:r w:rsidR="00A445A8">
        <w:rPr>
          <w:rFonts w:ascii="Times New Roman" w:hAnsi="Times New Roman" w:cs="Times New Roman"/>
          <w:sz w:val="28"/>
          <w:szCs w:val="28"/>
          <w:lang w:val="hu-HU"/>
        </w:rPr>
        <w:t xml:space="preserve">kölcsönös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kell </w:t>
      </w:r>
      <w:r w:rsidR="00A445A8">
        <w:rPr>
          <w:rFonts w:ascii="Times New Roman" w:hAnsi="Times New Roman" w:cs="Times New Roman"/>
          <w:sz w:val="28"/>
          <w:szCs w:val="28"/>
          <w:lang w:val="hu-HU"/>
        </w:rPr>
        <w:t>legyen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, mert a megismerkedés egy kölcsönös tevékenység. </w:t>
      </w:r>
      <w:r w:rsidR="00A445A8">
        <w:rPr>
          <w:rFonts w:ascii="Times New Roman" w:hAnsi="Times New Roman" w:cs="Times New Roman"/>
          <w:sz w:val="28"/>
          <w:szCs w:val="28"/>
          <w:lang w:val="hu-HU"/>
        </w:rPr>
        <w:t>Ó</w:t>
      </w:r>
      <w:r>
        <w:rPr>
          <w:rFonts w:ascii="Times New Roman" w:hAnsi="Times New Roman" w:cs="Times New Roman"/>
          <w:sz w:val="28"/>
          <w:szCs w:val="28"/>
          <w:lang w:val="hu-HU"/>
        </w:rPr>
        <w:t>vatosan kell egy idegen felé közeledni. Ez ajánlott és tanácsos is. De minél nyitottabb egy ember társai felé, annál több barátja van, annál több helyről jön feléje a szeretet, megbecsülés, törődés és szükség esetén a segítség.</w:t>
      </w:r>
    </w:p>
    <w:p w14:paraId="4EA919A2" w14:textId="5307960C" w:rsidR="007125B6" w:rsidRDefault="007125B6" w:rsidP="007C4AF5">
      <w:pPr>
        <w:tabs>
          <w:tab w:val="left" w:pos="580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tanulók maguk is megjelenítették az idegent. Tették ezt beöltözéssel, sminkeléssel, rajzokon vagy modellezéssel.</w:t>
      </w:r>
    </w:p>
    <w:p w14:paraId="3D698448" w14:textId="25CEBE56" w:rsidR="00825DA6" w:rsidRPr="00117FFC" w:rsidRDefault="00825DA6" w:rsidP="00C15D70">
      <w:pPr>
        <w:tabs>
          <w:tab w:val="left" w:pos="5805"/>
        </w:tabs>
        <w:spacing w:after="0"/>
        <w:rPr>
          <w:rFonts w:ascii="Times New Roman" w:hAnsi="Times New Roman" w:cs="Times New Roman"/>
          <w:sz w:val="28"/>
          <w:szCs w:val="28"/>
          <w:lang w:val="hu-HU"/>
        </w:rPr>
      </w:pPr>
    </w:p>
    <w:sectPr w:rsidR="00825DA6" w:rsidRPr="00117FFC" w:rsidSect="00C15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099"/>
    <w:multiLevelType w:val="hybridMultilevel"/>
    <w:tmpl w:val="8C96BF28"/>
    <w:lvl w:ilvl="0" w:tplc="05445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004C6"/>
    <w:multiLevelType w:val="hybridMultilevel"/>
    <w:tmpl w:val="7D546218"/>
    <w:lvl w:ilvl="0" w:tplc="DD06EA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4388">
    <w:abstractNumId w:val="0"/>
  </w:num>
  <w:num w:numId="2" w16cid:durableId="141034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59"/>
    <w:rsid w:val="000B7DFA"/>
    <w:rsid w:val="00117FFC"/>
    <w:rsid w:val="001419EC"/>
    <w:rsid w:val="001C0959"/>
    <w:rsid w:val="00377103"/>
    <w:rsid w:val="004D43F7"/>
    <w:rsid w:val="004F1ADB"/>
    <w:rsid w:val="00545CEE"/>
    <w:rsid w:val="00687063"/>
    <w:rsid w:val="00690AA9"/>
    <w:rsid w:val="007125B6"/>
    <w:rsid w:val="007C4AF5"/>
    <w:rsid w:val="00825DA6"/>
    <w:rsid w:val="009C64DB"/>
    <w:rsid w:val="00A445A8"/>
    <w:rsid w:val="00B42DD8"/>
    <w:rsid w:val="00C15D70"/>
    <w:rsid w:val="00C22B06"/>
    <w:rsid w:val="00E6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A3CB"/>
  <w15:docId w15:val="{D9F399B0-C6E6-4FF9-A0E9-9B93348F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8670-DCFB-48E1-AD5D-1F5983F4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drtonic78@yahoo.com</dc:creator>
  <cp:lastModifiedBy>Inspectie. Grad.1</cp:lastModifiedBy>
  <cp:revision>7</cp:revision>
  <dcterms:created xsi:type="dcterms:W3CDTF">2023-04-05T17:57:00Z</dcterms:created>
  <dcterms:modified xsi:type="dcterms:W3CDTF">2023-04-10T20:19:00Z</dcterms:modified>
</cp:coreProperties>
</file>