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4155" w14:textId="77777777" w:rsidR="007C71F5" w:rsidRPr="007C71F5" w:rsidRDefault="007C71F5" w:rsidP="007C71F5">
      <w:pPr>
        <w:rPr>
          <w:rFonts w:ascii="Times New Roman" w:hAnsi="Times New Roman" w:cs="Times New Roman"/>
        </w:rPr>
      </w:pPr>
      <w:r w:rsidRPr="007C71F5">
        <w:rPr>
          <w:rFonts w:ascii="Times New Roman" w:hAnsi="Times New Roman" w:cs="Times New Roman"/>
        </w:rPr>
        <w:t>Testbeszéd - Szembenézés önmagunkkal</w:t>
      </w:r>
    </w:p>
    <w:p w14:paraId="21C0020E" w14:textId="70C4416D" w:rsidR="007C71F5" w:rsidRPr="007C71F5" w:rsidRDefault="007C71F5" w:rsidP="007C71F5">
      <w:pPr>
        <w:rPr>
          <w:rFonts w:ascii="Times New Roman" w:hAnsi="Times New Roman" w:cs="Times New Roman"/>
        </w:rPr>
      </w:pPr>
    </w:p>
    <w:p w14:paraId="3AF65209" w14:textId="16B5EAC1" w:rsidR="007C71F5" w:rsidRPr="007C71F5" w:rsidRDefault="007C71F5" w:rsidP="007C71F5">
      <w:pPr>
        <w:rPr>
          <w:rFonts w:ascii="Times New Roman" w:hAnsi="Times New Roman" w:cs="Times New Roman"/>
        </w:rPr>
      </w:pPr>
    </w:p>
    <w:p w14:paraId="5BFBAC87" w14:textId="2A20E80B" w:rsidR="007C71F5" w:rsidRDefault="007C71F5" w:rsidP="007C71F5">
      <w:pPr>
        <w:rPr>
          <w:rFonts w:ascii="Times New Roman" w:hAnsi="Times New Roman" w:cs="Times New Roman"/>
          <w:lang w:val="hu-HU"/>
        </w:rPr>
      </w:pPr>
      <w:r w:rsidRPr="007C71F5">
        <w:rPr>
          <w:rFonts w:ascii="Times New Roman" w:hAnsi="Times New Roman" w:cs="Times New Roman"/>
        </w:rPr>
        <w:t>Beszélgessünk arról</w:t>
      </w:r>
      <w:r>
        <w:rPr>
          <w:rFonts w:ascii="Times New Roman" w:hAnsi="Times New Roman" w:cs="Times New Roman"/>
          <w:lang w:val="hu-HU"/>
        </w:rPr>
        <w:t>, hogy az iskolából ismerős helyzetekben mit árul el a testbeszéd, illetve hogyan lehet a saját céljainkra felhasználni.</w:t>
      </w:r>
    </w:p>
    <w:p w14:paraId="4B72BFBE" w14:textId="0C32BC62" w:rsidR="007C71F5" w:rsidRDefault="007C71F5" w:rsidP="007C71F5">
      <w:pPr>
        <w:rPr>
          <w:rFonts w:ascii="Times New Roman" w:hAnsi="Times New Roman" w:cs="Times New Roman"/>
          <w:lang w:val="hu-HU"/>
        </w:rPr>
      </w:pPr>
    </w:p>
    <w:p w14:paraId="1171C5B5" w14:textId="4931C36E" w:rsidR="007C71F5" w:rsidRDefault="007C71F5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pedagógus áruljon el néhány „szakmai” titkot, pl. milyen jelekből sejthető, ha egy gyerek nem mond igazat, zavarban van, nem tanult, csalni próbál, nem figyel az órán stb.</w:t>
      </w:r>
    </w:p>
    <w:p w14:paraId="15233F9C" w14:textId="1485FB5B" w:rsidR="007C71F5" w:rsidRDefault="007C71F5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Ezeket megfogalmazhatja kérdés formájában is (</w:t>
      </w:r>
      <w:r>
        <w:rPr>
          <w:rFonts w:ascii="Times New Roman" w:hAnsi="Times New Roman" w:cs="Times New Roman"/>
          <w:lang w:val="hu-HU"/>
        </w:rPr>
        <w:t>pl. Mit gondoltok, honnan tudom, hogy valaki nem készült?</w:t>
      </w:r>
      <w:r>
        <w:rPr>
          <w:rFonts w:ascii="Times New Roman" w:hAnsi="Times New Roman" w:cs="Times New Roman"/>
          <w:lang w:val="hu-HU"/>
        </w:rPr>
        <w:t xml:space="preserve">), hogy a gyerekek </w:t>
      </w:r>
      <w:proofErr w:type="spellStart"/>
      <w:r>
        <w:rPr>
          <w:rFonts w:ascii="Times New Roman" w:hAnsi="Times New Roman" w:cs="Times New Roman"/>
          <w:lang w:val="hu-HU"/>
        </w:rPr>
        <w:t>gyűjtsék</w:t>
      </w:r>
      <w:proofErr w:type="spellEnd"/>
      <w:r>
        <w:rPr>
          <w:rFonts w:ascii="Times New Roman" w:hAnsi="Times New Roman" w:cs="Times New Roman"/>
          <w:lang w:val="hu-HU"/>
        </w:rPr>
        <w:t xml:space="preserve"> össze az árulkodó jeleket.</w:t>
      </w:r>
    </w:p>
    <w:p w14:paraId="316430E6" w14:textId="6BB4BB79" w:rsidR="007C71F5" w:rsidRDefault="007C71F5" w:rsidP="007C71F5">
      <w:pPr>
        <w:rPr>
          <w:rFonts w:ascii="Times New Roman" w:hAnsi="Times New Roman" w:cs="Times New Roman"/>
          <w:lang w:val="hu-HU"/>
        </w:rPr>
      </w:pPr>
    </w:p>
    <w:p w14:paraId="0F88FB95" w14:textId="4C31C762" w:rsidR="007C71F5" w:rsidRDefault="007C71F5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gyerekek tegyenek javaslatokat, hogy szerintük milyen testbeszéddel lehet az órai jelenlétüket, szóbeli feleletüket vagy más kommunikációs helyzetet jobbá, hitelesebbé, magabiztosabbá tenni.</w:t>
      </w:r>
    </w:p>
    <w:p w14:paraId="2CBAE3CD" w14:textId="18C20A37" w:rsidR="007C71F5" w:rsidRDefault="007C71F5" w:rsidP="007C71F5">
      <w:pPr>
        <w:rPr>
          <w:rFonts w:ascii="Times New Roman" w:hAnsi="Times New Roman" w:cs="Times New Roman"/>
          <w:lang w:val="hu-HU"/>
        </w:rPr>
      </w:pPr>
    </w:p>
    <w:p w14:paraId="670E922E" w14:textId="57BB1B93" w:rsidR="007C71F5" w:rsidRDefault="007C71F5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Térjünk ki a testtartás, </w:t>
      </w:r>
      <w:r w:rsidR="00CD5B2A">
        <w:rPr>
          <w:rFonts w:ascii="Times New Roman" w:hAnsi="Times New Roman" w:cs="Times New Roman"/>
          <w:lang w:val="hu-HU"/>
        </w:rPr>
        <w:t xml:space="preserve">mimika, szemkontaktus, gesztikulálás, </w:t>
      </w:r>
      <w:r>
        <w:rPr>
          <w:rFonts w:ascii="Times New Roman" w:hAnsi="Times New Roman" w:cs="Times New Roman"/>
          <w:lang w:val="hu-HU"/>
        </w:rPr>
        <w:t>hangszín, hangerősség</w:t>
      </w:r>
      <w:r w:rsidR="00CD5B2A">
        <w:rPr>
          <w:rFonts w:ascii="Times New Roman" w:hAnsi="Times New Roman" w:cs="Times New Roman"/>
          <w:lang w:val="hu-HU"/>
        </w:rPr>
        <w:t xml:space="preserve"> fontosságára, és hogy annak is van jelentősége, milyen távolságban/közelségben vagyunk a másik embertől, megérintjük-e, és ha igen, hogyan.</w:t>
      </w:r>
    </w:p>
    <w:p w14:paraId="401DC6F2" w14:textId="51660502" w:rsidR="00CF533F" w:rsidRDefault="00CF533F" w:rsidP="007C71F5">
      <w:pPr>
        <w:rPr>
          <w:rFonts w:ascii="Times New Roman" w:hAnsi="Times New Roman" w:cs="Times New Roman"/>
          <w:lang w:val="hu-HU"/>
        </w:rPr>
      </w:pPr>
    </w:p>
    <w:p w14:paraId="51DB086C" w14:textId="4A30B009" w:rsidR="00CF533F" w:rsidRDefault="00CF533F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Magyarázzuk el, hogy érzelmeink kommunikációjakor csupán 7% a verbális tartalom (amit mondunk), 55% a testbeszéd, 38% a </w:t>
      </w:r>
      <w:proofErr w:type="spellStart"/>
      <w:r>
        <w:rPr>
          <w:rFonts w:ascii="Times New Roman" w:hAnsi="Times New Roman" w:cs="Times New Roman"/>
          <w:lang w:val="hu-HU"/>
        </w:rPr>
        <w:t>vokalitás</w:t>
      </w:r>
      <w:proofErr w:type="spellEnd"/>
      <w:r>
        <w:rPr>
          <w:rFonts w:ascii="Times New Roman" w:hAnsi="Times New Roman" w:cs="Times New Roman"/>
          <w:lang w:val="hu-HU"/>
        </w:rPr>
        <w:t xml:space="preserve"> (hanglejtés, hanghasználat), tehát nagyon jelentős, hogy lehetőség szerint tudatosítsuk </w:t>
      </w:r>
      <w:proofErr w:type="gramStart"/>
      <w:r>
        <w:rPr>
          <w:rFonts w:ascii="Times New Roman" w:hAnsi="Times New Roman" w:cs="Times New Roman"/>
          <w:lang w:val="hu-HU"/>
        </w:rPr>
        <w:t>a(</w:t>
      </w:r>
      <w:proofErr w:type="gramEnd"/>
      <w:r>
        <w:rPr>
          <w:rFonts w:ascii="Times New Roman" w:hAnsi="Times New Roman" w:cs="Times New Roman"/>
          <w:lang w:val="hu-HU"/>
        </w:rPr>
        <w:t>s egyébként ösztönös) saját testbeszédünket, és megtanuljuk olvasni másokét.</w:t>
      </w:r>
    </w:p>
    <w:p w14:paraId="48DE2DD3" w14:textId="0E90C85A" w:rsidR="00CF533F" w:rsidRDefault="00CF533F" w:rsidP="007C71F5">
      <w:pPr>
        <w:rPr>
          <w:rFonts w:ascii="Times New Roman" w:hAnsi="Times New Roman" w:cs="Times New Roman"/>
          <w:lang w:val="hu-HU"/>
        </w:rPr>
      </w:pPr>
    </w:p>
    <w:p w14:paraId="6362F039" w14:textId="2E19BFC1" w:rsidR="00CF533F" w:rsidRDefault="00CF533F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verbális és non-verbális kommunikáció ötféle kapcsolatban lehet. A verbális kommunikációt a non-verbális kommunikáció </w:t>
      </w:r>
    </w:p>
    <w:p w14:paraId="2CDE2163" w14:textId="302A8F04" w:rsidR="00CF533F" w:rsidRDefault="00CF533F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i</w:t>
      </w:r>
      <w:r w:rsidRPr="00CF533F">
        <w:rPr>
          <w:rFonts w:ascii="Times New Roman" w:hAnsi="Times New Roman" w:cs="Times New Roman"/>
          <w:lang w:val="hu-HU"/>
        </w:rPr>
        <w:t>smétli</w:t>
      </w:r>
      <w:proofErr w:type="spellEnd"/>
      <w:r>
        <w:rPr>
          <w:rFonts w:ascii="Times New Roman" w:hAnsi="Times New Roman" w:cs="Times New Roman"/>
          <w:lang w:val="hu-HU"/>
        </w:rPr>
        <w:t>;</w:t>
      </w:r>
    </w:p>
    <w:p w14:paraId="695DF790" w14:textId="5D388100" w:rsidR="00CF533F" w:rsidRDefault="00CF533F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ellentmond neki;</w:t>
      </w:r>
    </w:p>
    <w:p w14:paraId="00E5FAF0" w14:textId="7EE4850F" w:rsidR="00CF533F" w:rsidRDefault="00CF533F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helyettesíti;</w:t>
      </w:r>
    </w:p>
    <w:p w14:paraId="1FD18663" w14:textId="1F264BFE" w:rsidR="00CF533F" w:rsidRDefault="00CF533F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kiegészíti;</w:t>
      </w:r>
    </w:p>
    <w:p w14:paraId="1B3E1808" w14:textId="08022230" w:rsidR="00CF533F" w:rsidRDefault="00CF533F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árnyalja.</w:t>
      </w:r>
    </w:p>
    <w:p w14:paraId="54E65039" w14:textId="77777777" w:rsidR="0051573D" w:rsidRDefault="0051573D" w:rsidP="00CF53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</w:p>
    <w:p w14:paraId="18C6AF36" w14:textId="2DC8F129" w:rsidR="00CF533F" w:rsidRDefault="00CF533F" w:rsidP="00CF533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Keressünk mindegyikre konkrét példát!</w:t>
      </w:r>
    </w:p>
    <w:p w14:paraId="10D88358" w14:textId="48799B6D" w:rsidR="001879B7" w:rsidRPr="00CF533F" w:rsidRDefault="001879B7" w:rsidP="00CF533F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Ha ellentmondást érzékelünk a </w:t>
      </w:r>
      <w:r>
        <w:rPr>
          <w:rFonts w:ascii="Times New Roman" w:hAnsi="Times New Roman" w:cs="Times New Roman"/>
          <w:lang w:val="hu-HU"/>
        </w:rPr>
        <w:t>verbális és non-verbális kommunikáció</w:t>
      </w:r>
      <w:r>
        <w:rPr>
          <w:rFonts w:ascii="Times New Roman" w:hAnsi="Times New Roman" w:cs="Times New Roman"/>
          <w:lang w:val="hu-HU"/>
        </w:rPr>
        <w:t xml:space="preserve"> között, inkább a non-verbálisnak hiszünk.</w:t>
      </w:r>
    </w:p>
    <w:p w14:paraId="5519C2A2" w14:textId="584CAB66" w:rsidR="00203BF7" w:rsidRDefault="00203BF7" w:rsidP="007C71F5">
      <w:pPr>
        <w:rPr>
          <w:rFonts w:ascii="Times New Roman" w:hAnsi="Times New Roman" w:cs="Times New Roman"/>
          <w:lang w:val="hu-HU"/>
        </w:rPr>
      </w:pPr>
    </w:p>
    <w:p w14:paraId="10584D23" w14:textId="36643378" w:rsidR="00203BF7" w:rsidRPr="007C71F5" w:rsidRDefault="00203BF7" w:rsidP="007C71F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Gyakoroljuk a hat fő érzelem ábrázolását: szomorúság, boldogság, meglepetés, harag, undor, félelem. Önként vállalkozók sorra mutassák be valamelyiket, a többieknek ki kell találniuk, melyik érzelmet látták. Mobiltelefonnal készítsünk képeket, vetítsük ki, a gyerekek próbálják megfogalmazni, pontosan miből következtettek arra, hogy milyen érzelmet látnak.</w:t>
      </w:r>
    </w:p>
    <w:sectPr w:rsidR="00203BF7" w:rsidRPr="007C7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lioCMedium-Medium">
    <w:altName w:val="Calibri"/>
    <w:panose1 w:val="020B0604020202020204"/>
    <w:charset w:val="4D"/>
    <w:family w:val="auto"/>
    <w:pitch w:val="variable"/>
    <w:sig w:usb0="A000022F" w:usb1="5000004A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DD8"/>
    <w:multiLevelType w:val="hybridMultilevel"/>
    <w:tmpl w:val="19F6586A"/>
    <w:lvl w:ilvl="0" w:tplc="FE8CFF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F5"/>
    <w:rsid w:val="001879B7"/>
    <w:rsid w:val="00203BF7"/>
    <w:rsid w:val="0051573D"/>
    <w:rsid w:val="007C71F5"/>
    <w:rsid w:val="00CD5B2A"/>
    <w:rsid w:val="00C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227BAB"/>
  <w15:chartTrackingRefBased/>
  <w15:docId w15:val="{9F8853EA-5F72-ED4C-9DDF-D980D8E9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-cim-alap">
    <w:name w:val="0-cim-alap"/>
    <w:basedOn w:val="Normal"/>
    <w:uiPriority w:val="99"/>
    <w:rsid w:val="007C71F5"/>
    <w:pPr>
      <w:widowControl w:val="0"/>
      <w:suppressAutoHyphens/>
      <w:autoSpaceDE w:val="0"/>
      <w:autoSpaceDN w:val="0"/>
      <w:adjustRightInd w:val="0"/>
      <w:spacing w:line="320" w:lineRule="atLeast"/>
      <w:textAlignment w:val="center"/>
    </w:pPr>
    <w:rPr>
      <w:rFonts w:ascii="ClioCMedium-Medium" w:eastAsiaTheme="minorEastAsia" w:hAnsi="ClioCMedium-Medium" w:cs="ClioCMedium-Medium"/>
      <w:color w:val="000000"/>
      <w:spacing w:val="29"/>
      <w:sz w:val="96"/>
      <w:szCs w:val="96"/>
      <w:lang w:val="hu-HU" w:eastAsia="en-GB"/>
    </w:rPr>
  </w:style>
  <w:style w:type="paragraph" w:styleId="ListParagraph">
    <w:name w:val="List Paragraph"/>
    <w:basedOn w:val="Normal"/>
    <w:uiPriority w:val="34"/>
    <w:qFormat/>
    <w:rsid w:val="00CF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2021-09-01T11:48:00Z</dcterms:created>
  <dcterms:modified xsi:type="dcterms:W3CDTF">2021-09-01T12:15:00Z</dcterms:modified>
</cp:coreProperties>
</file>