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614" w:rsidRPr="00CE086E" w:rsidRDefault="002F0614" w:rsidP="00CE086E">
      <w:r w:rsidRPr="00CE086E">
        <w:t>INGYEN EBÉD</w:t>
      </w:r>
    </w:p>
    <w:p w:rsidR="00CE086E" w:rsidRPr="00CE086E" w:rsidRDefault="00CE086E" w:rsidP="00CE086E"/>
    <w:p w:rsidR="00CE086E" w:rsidRPr="00CE086E" w:rsidRDefault="00CE086E" w:rsidP="00CE086E">
      <w:r w:rsidRPr="00CE086E">
        <w:t>„Aztán híre ment, hogy az erdő szélén van egy különleges fa, s annak mélyén egy vénséges vén bagoly magot oszt a madaraknak.</w:t>
      </w:r>
    </w:p>
    <w:p w:rsidR="00CE086E" w:rsidRPr="00CE086E" w:rsidRDefault="00CE086E" w:rsidP="00CE086E">
      <w:r w:rsidRPr="00CE086E">
        <w:t xml:space="preserve">– Az ilyen </w:t>
      </w:r>
      <w:proofErr w:type="spellStart"/>
      <w:r w:rsidRPr="00CE086E">
        <w:t>bugyutaságot</w:t>
      </w:r>
      <w:proofErr w:type="spellEnd"/>
      <w:r w:rsidRPr="00CE086E">
        <w:t xml:space="preserve"> csak az hisz el, akinek még tojáshéj van a fenekén! – csipogták dühösen a szárnyas népek”</w:t>
      </w:r>
      <w:r>
        <w:t>.</w:t>
      </w:r>
    </w:p>
    <w:p w:rsidR="002F0614" w:rsidRPr="00CE086E" w:rsidRDefault="002F0614" w:rsidP="00CE086E"/>
    <w:p w:rsidR="002F0614" w:rsidRPr="00CE086E" w:rsidRDefault="00CE086E" w:rsidP="00CE086E">
      <w:r>
        <w:t>Az</w:t>
      </w:r>
      <w:r w:rsidR="002F0614" w:rsidRPr="00CE086E">
        <w:t xml:space="preserve"> anekdota szerint Churchill brit miniszterelnök egyszer megkérte szakértőit, hogy foglalják össze neki a közgazdaságtan lényegét. A tanácsadók vaskos könyvet hoztak, de a miniszterelnök ezt túl soknak találta, és rövidebb, egyszerűbb megoldást kért. A szakértők vékonyabb könyvvel tértek vissza, de Churchill ezt is terjedelmesnek ítélte. Végül a tanácsadók egy papírlappal tértek vissza, melyen egyetlen mondat állt: Nincs ingyen ebéd!  </w:t>
      </w:r>
    </w:p>
    <w:p w:rsidR="00B733D7" w:rsidRPr="00CE086E" w:rsidRDefault="000726C7" w:rsidP="00CE086E"/>
    <w:p w:rsidR="002F0614" w:rsidRDefault="002F0614" w:rsidP="00CE086E">
      <w:r w:rsidRPr="00CE086E">
        <w:t>A kijelentés, hogy „nincsen ingyen ebéd” valójában Milton Friedman közgazdásztól származik, és ma is gyakran emlegetik különféle ingyenes szolgáltatásokkal kapcsolatban</w:t>
      </w:r>
      <w:r w:rsidR="00CE086E">
        <w:t>.</w:t>
      </w:r>
    </w:p>
    <w:p w:rsidR="00CE086E" w:rsidRDefault="00CE086E" w:rsidP="00CE086E">
      <w:r>
        <w:t>Bármilyen szolgáltatásért, amit ingyenesnek hiszünk, valójában fizetünk, legfeljebb nem tudjuk, miként. A leggyakoribb, hogy az időnkkel, figyelmünkkel, például a reklámok nézésekor, de sokszor azzal, hogy adatokat szolgáltatunk a szokásainkról, ízlésünkről, választásainkról, amit a reklámozók fel tudnak használni.</w:t>
      </w:r>
    </w:p>
    <w:p w:rsidR="00CE086E" w:rsidRDefault="00CE086E" w:rsidP="00CE086E"/>
    <w:p w:rsidR="00CE086E" w:rsidRDefault="000726C7" w:rsidP="00CE086E">
      <w:r>
        <w:t xml:space="preserve">1. </w:t>
      </w:r>
      <w:r w:rsidR="00CE086E">
        <w:t xml:space="preserve">Keress konkrét példákat </w:t>
      </w:r>
      <w:r>
        <w:t>„</w:t>
      </w:r>
      <w:r w:rsidR="00CE086E">
        <w:t>ingyenes</w:t>
      </w:r>
      <w:r>
        <w:t>”</w:t>
      </w:r>
      <w:r w:rsidR="00CE086E">
        <w:t xml:space="preserve"> szolgáltatásokra, </w:t>
      </w:r>
      <w:r>
        <w:t>és hogy miként fizetünk azokért!</w:t>
      </w:r>
    </w:p>
    <w:p w:rsidR="00CE086E" w:rsidRDefault="00CE086E" w:rsidP="00CE086E"/>
    <w:p w:rsidR="00CE086E" w:rsidRDefault="00CE086E" w:rsidP="00CE086E">
      <w:r>
        <w:t xml:space="preserve">A politikusok is szoktak </w:t>
      </w:r>
      <w:r w:rsidR="000726C7">
        <w:t xml:space="preserve">a </w:t>
      </w:r>
      <w:r w:rsidR="000726C7" w:rsidRPr="00CE086E">
        <w:t>„nincsen ingyen ebéd</w:t>
      </w:r>
      <w:r w:rsidR="000726C7">
        <w:t>”</w:t>
      </w:r>
      <w:r>
        <w:t xml:space="preserve"> kijelentés</w:t>
      </w:r>
      <w:r w:rsidR="000726C7">
        <w:t>t emlegetni</w:t>
      </w:r>
      <w:r>
        <w:t>, amikor a szociális juttatások körét akarják szűkíteni. Ilyenkor arra hivatkoznak, hogy a rászorulóknak biztosított szolgáltatásokat másoknak kell megfizetni.</w:t>
      </w:r>
      <w:r w:rsidR="000726C7">
        <w:t xml:space="preserve"> </w:t>
      </w:r>
    </w:p>
    <w:p w:rsidR="000726C7" w:rsidRDefault="000726C7" w:rsidP="00CE086E"/>
    <w:p w:rsidR="000726C7" w:rsidRDefault="000726C7" w:rsidP="00CE086E">
      <w:r>
        <w:t>2. Mit gondolsz erről? Kik a rászorulók? Milyen szociális juttatásokról hallottál?</w:t>
      </w:r>
    </w:p>
    <w:p w:rsidR="00CE086E" w:rsidRDefault="00CE086E" w:rsidP="00CE086E"/>
    <w:p w:rsidR="00CE086E" w:rsidRDefault="000726C7" w:rsidP="00CE086E">
      <w:r>
        <w:t xml:space="preserve">3. </w:t>
      </w:r>
      <w:r w:rsidR="00CE086E">
        <w:t xml:space="preserve">Képzeld magad a madarak vezetőjének helyébe! Milyen madár vagy, hogy nézel ki? </w:t>
      </w:r>
    </w:p>
    <w:p w:rsidR="00CE086E" w:rsidRDefault="00CE086E" w:rsidP="00CE086E">
      <w:r>
        <w:t>Mondj rövid beszédet a többi madárnak:</w:t>
      </w:r>
    </w:p>
    <w:p w:rsidR="00CE086E" w:rsidRDefault="00CE086E" w:rsidP="00CE086E"/>
    <w:p w:rsidR="00CE086E" w:rsidRDefault="000726C7" w:rsidP="00CE086E">
      <w:r>
        <w:t>a</w:t>
      </w:r>
      <w:r w:rsidR="00CE086E">
        <w:t>. Érvelj úgy, hogy a madarak távol tartsák magukat a Csőrre tölts odútól!</w:t>
      </w:r>
    </w:p>
    <w:p w:rsidR="00CE086E" w:rsidRDefault="000726C7" w:rsidP="00CE086E">
      <w:r>
        <w:t>b</w:t>
      </w:r>
      <w:r w:rsidR="00CE086E">
        <w:t>. Érvelj úgy, hogy a madarak felkeressék a Csőrre tölts odút!</w:t>
      </w:r>
    </w:p>
    <w:p w:rsidR="00CE086E" w:rsidRDefault="00CE086E" w:rsidP="00CE086E"/>
    <w:p w:rsidR="00CE086E" w:rsidRPr="00CE086E" w:rsidRDefault="000726C7" w:rsidP="00CE086E">
      <w:r>
        <w:t xml:space="preserve">4. </w:t>
      </w:r>
      <w:bookmarkStart w:id="0" w:name="_GoBack"/>
      <w:bookmarkEnd w:id="0"/>
      <w:r w:rsidR="00CE086E">
        <w:t>Mit jelent a kifejezés: „Ne nézz madárnak”?</w:t>
      </w:r>
    </w:p>
    <w:sectPr w:rsidR="00CE086E" w:rsidRPr="00CE086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14"/>
    <w:rsid w:val="00054260"/>
    <w:rsid w:val="00065B9F"/>
    <w:rsid w:val="000726C7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2F0614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CE086E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77A9BB27-2FA8-5C4F-9053-AF6560AF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0614"/>
  </w:style>
  <w:style w:type="character" w:styleId="Strong">
    <w:name w:val="Strong"/>
    <w:basedOn w:val="DefaultParagraphFont"/>
    <w:uiPriority w:val="22"/>
    <w:qFormat/>
    <w:rsid w:val="002F0614"/>
    <w:rPr>
      <w:b/>
      <w:bCs/>
    </w:rPr>
  </w:style>
  <w:style w:type="character" w:styleId="Emphasis">
    <w:name w:val="Emphasis"/>
    <w:basedOn w:val="DefaultParagraphFont"/>
    <w:uiPriority w:val="20"/>
    <w:qFormat/>
    <w:rsid w:val="002F0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1610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2021-04-20T11:33:00Z</dcterms:created>
  <dcterms:modified xsi:type="dcterms:W3CDTF">2021-04-20T11:56:00Z</dcterms:modified>
</cp:coreProperties>
</file>