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50" w:rsidRPr="00275F04" w:rsidRDefault="00275F04">
      <w:pPr>
        <w:spacing w:after="160" w:line="259" w:lineRule="auto"/>
        <w:ind w:left="1277" w:right="0" w:firstLine="0"/>
        <w:jc w:val="left"/>
      </w:pPr>
      <w:r w:rsidRPr="00275F04">
        <w:rPr>
          <w:b/>
          <w:sz w:val="28"/>
          <w:szCs w:val="28"/>
        </w:rPr>
        <w:t>Akvárium különleges tengeri élőlényekkel</w:t>
      </w:r>
      <w:r>
        <w:rPr>
          <w:b/>
          <w:sz w:val="28"/>
          <w:szCs w:val="28"/>
        </w:rPr>
        <w:t xml:space="preserve"> - </w:t>
      </w:r>
      <w:r w:rsidR="003C1772" w:rsidRPr="00275F04">
        <w:t xml:space="preserve">ÓRAVÁZLAT </w:t>
      </w:r>
    </w:p>
    <w:p w:rsidR="008140B6" w:rsidRDefault="008140B6">
      <w:pPr>
        <w:spacing w:after="160" w:line="259" w:lineRule="auto"/>
        <w:ind w:left="1277" w:right="0" w:firstLine="0"/>
        <w:jc w:val="left"/>
      </w:pPr>
    </w:p>
    <w:p w:rsidR="004E18B9" w:rsidRDefault="00275F04" w:rsidP="00256F52">
      <w:pPr>
        <w:tabs>
          <w:tab w:val="left" w:pos="9162"/>
        </w:tabs>
        <w:spacing w:after="1" w:line="419" w:lineRule="auto"/>
        <w:ind w:left="1272"/>
      </w:pPr>
      <w:r>
        <w:rPr>
          <w:b/>
        </w:rPr>
        <w:t xml:space="preserve">Készítette: </w:t>
      </w:r>
      <w:r w:rsidR="004E18B9">
        <w:t xml:space="preserve">Tóth Lilla, tanító, tanár és fejlesztőpedagógus, </w:t>
      </w:r>
      <w:r w:rsidR="00256F52">
        <w:t>2021.</w:t>
      </w:r>
    </w:p>
    <w:p w:rsidR="00D359B4" w:rsidRDefault="00D359B4" w:rsidP="00256F52">
      <w:pPr>
        <w:tabs>
          <w:tab w:val="left" w:pos="9162"/>
        </w:tabs>
        <w:spacing w:after="1" w:line="419" w:lineRule="auto"/>
        <w:ind w:left="1272"/>
      </w:pPr>
      <w:r>
        <w:t>Németh Kálmán Általános Iskola</w:t>
      </w:r>
      <w:r>
        <w:t>, Fót</w:t>
      </w:r>
    </w:p>
    <w:p w:rsidR="00320150" w:rsidRDefault="003C1772">
      <w:pPr>
        <w:spacing w:after="1" w:line="419" w:lineRule="auto"/>
        <w:ind w:left="1272"/>
      </w:pPr>
      <w:r>
        <w:rPr>
          <w:b/>
        </w:rPr>
        <w:t xml:space="preserve">Tantárgy neve, évfolyam: </w:t>
      </w:r>
      <w:r>
        <w:t>vizuális kultúra, 4.</w:t>
      </w:r>
      <w:r>
        <w:rPr>
          <w:b/>
        </w:rPr>
        <w:t xml:space="preserve"> </w:t>
      </w:r>
    </w:p>
    <w:p w:rsidR="00320150" w:rsidRDefault="003C1772">
      <w:pPr>
        <w:spacing w:after="177" w:line="259" w:lineRule="auto"/>
        <w:ind w:left="1272" w:right="0"/>
        <w:jc w:val="left"/>
      </w:pPr>
      <w:r>
        <w:rPr>
          <w:b/>
        </w:rPr>
        <w:t xml:space="preserve">Tanítás tervezett időszaka: </w:t>
      </w:r>
      <w:r>
        <w:t xml:space="preserve">tavasz </w:t>
      </w:r>
    </w:p>
    <w:p w:rsidR="00320150" w:rsidRDefault="003C1772">
      <w:pPr>
        <w:spacing w:after="160"/>
        <w:ind w:left="1272" w:right="597"/>
      </w:pPr>
      <w:r>
        <w:rPr>
          <w:b/>
        </w:rPr>
        <w:t>Óra típusa:</w:t>
      </w:r>
      <w:r>
        <w:t xml:space="preserve"> </w:t>
      </w:r>
      <w:proofErr w:type="gramStart"/>
      <w:r>
        <w:t>komplex</w:t>
      </w:r>
      <w:proofErr w:type="gramEnd"/>
      <w:r>
        <w:t xml:space="preserve"> (elemző és alkotó tevékenységre egyaránt épül) </w:t>
      </w:r>
    </w:p>
    <w:p w:rsidR="00320150" w:rsidRDefault="003C1772">
      <w:pPr>
        <w:spacing w:after="139" w:line="259" w:lineRule="auto"/>
        <w:ind w:left="1272" w:right="0"/>
        <w:jc w:val="left"/>
      </w:pPr>
      <w:r>
        <w:rPr>
          <w:b/>
        </w:rPr>
        <w:t>Óra időtartama:</w:t>
      </w:r>
      <w:r>
        <w:t xml:space="preserve"> 90 perc </w:t>
      </w:r>
      <w:r>
        <w:rPr>
          <w:color w:val="FF0000"/>
        </w:rPr>
        <w:t xml:space="preserve"> </w:t>
      </w:r>
    </w:p>
    <w:p w:rsidR="00320150" w:rsidRDefault="003C1772">
      <w:pPr>
        <w:spacing w:after="159"/>
        <w:ind w:left="2680" w:right="597" w:hanging="1418"/>
      </w:pPr>
      <w:r>
        <w:rPr>
          <w:b/>
        </w:rPr>
        <w:t xml:space="preserve">Az óra célja: </w:t>
      </w:r>
      <w:r>
        <w:t xml:space="preserve">Az alkotó képzelet és a </w:t>
      </w:r>
      <w:proofErr w:type="gramStart"/>
      <w:r>
        <w:t>kompozíciós</w:t>
      </w:r>
      <w:proofErr w:type="gramEnd"/>
      <w:r>
        <w:t xml:space="preserve"> készség fejlesztése; a színekre vonatkozó vizuális érzékenység fejlesztése; a tanulók segítése a látható világ</w:t>
      </w:r>
      <w:r w:rsidR="004E18B9">
        <w:t xml:space="preserve"> (tenger)</w:t>
      </w:r>
      <w:r>
        <w:t xml:space="preserve"> jelenségeinek értelmezésében, érzelemviláguk gazdagítása. </w:t>
      </w:r>
    </w:p>
    <w:p w:rsidR="00320150" w:rsidRDefault="003C1772">
      <w:pPr>
        <w:spacing w:after="161"/>
        <w:ind w:left="2395" w:right="597" w:hanging="1133"/>
      </w:pPr>
      <w:r>
        <w:rPr>
          <w:b/>
        </w:rPr>
        <w:t xml:space="preserve">Tananyag: </w:t>
      </w:r>
      <w:r w:rsidR="004E18B9">
        <w:t>Formaábrázolás, Alkotó tevékenység, h</w:t>
      </w:r>
      <w:r>
        <w:t>angulat megjelenítése, kifejezése</w:t>
      </w:r>
      <w:r w:rsidR="004E18B9">
        <w:t xml:space="preserve"> a tenger jellegzetes formáival és színekkel</w:t>
      </w:r>
    </w:p>
    <w:p w:rsidR="004E18B9" w:rsidRDefault="004E18B9">
      <w:pPr>
        <w:spacing w:after="161"/>
        <w:ind w:left="2395" w:right="597" w:hanging="1133"/>
      </w:pPr>
      <w:r>
        <w:rPr>
          <w:b/>
        </w:rPr>
        <w:t xml:space="preserve">                   Alkossunk egy közös akváriumot különleges tengeri élőlényekkel!</w:t>
      </w:r>
    </w:p>
    <w:p w:rsidR="00320150" w:rsidRDefault="003C1772">
      <w:pPr>
        <w:spacing w:after="174"/>
        <w:ind w:left="1272" w:right="597"/>
      </w:pPr>
      <w:r>
        <w:rPr>
          <w:b/>
        </w:rPr>
        <w:t xml:space="preserve">Ábrázolási téma: </w:t>
      </w:r>
      <w:r w:rsidR="004E18B9">
        <w:t>Tengernyi csoda Szitakötő 53. szám felhasználásával</w:t>
      </w:r>
    </w:p>
    <w:p w:rsidR="00320150" w:rsidRDefault="003C1772">
      <w:pPr>
        <w:spacing w:after="181"/>
        <w:ind w:left="1272" w:right="597"/>
      </w:pPr>
      <w:r>
        <w:rPr>
          <w:b/>
        </w:rPr>
        <w:t xml:space="preserve">Ábrázolási technika: </w:t>
      </w:r>
      <w:r>
        <w:t>festés színes r</w:t>
      </w:r>
      <w:r w:rsidR="004E18B9">
        <w:t xml:space="preserve">ajzeszközökkel, </w:t>
      </w:r>
      <w:r w:rsidR="000B3B01">
        <w:t xml:space="preserve">a </w:t>
      </w:r>
      <w:r w:rsidR="004E18B9">
        <w:t xml:space="preserve">tér berendezése </w:t>
      </w:r>
    </w:p>
    <w:p w:rsidR="00320150" w:rsidRDefault="003C1772">
      <w:pPr>
        <w:spacing w:after="57" w:line="259" w:lineRule="auto"/>
        <w:ind w:left="1272" w:right="0"/>
        <w:jc w:val="left"/>
      </w:pPr>
      <w:r>
        <w:rPr>
          <w:b/>
        </w:rPr>
        <w:t xml:space="preserve">Tanítási eszközök, anyagok: </w:t>
      </w:r>
    </w:p>
    <w:p w:rsidR="00320150" w:rsidRDefault="003C1772">
      <w:pPr>
        <w:numPr>
          <w:ilvl w:val="0"/>
          <w:numId w:val="1"/>
        </w:numPr>
        <w:ind w:left="1862" w:right="597" w:hanging="302"/>
      </w:pPr>
      <w:r>
        <w:rPr>
          <w:u w:val="single" w:color="000000"/>
        </w:rPr>
        <w:t>tanuló:</w:t>
      </w:r>
      <w:r>
        <w:rPr>
          <w:b/>
        </w:rPr>
        <w:t xml:space="preserve"> </w:t>
      </w:r>
      <w:r>
        <w:t>vízfesték, tempera, színes ceruza, filc, zsírkréta, rajzpapír, vizes edény</w:t>
      </w:r>
      <w:r w:rsidR="004723C2">
        <w:t>,</w:t>
      </w:r>
      <w:r>
        <w:t xml:space="preserve"> </w:t>
      </w:r>
      <w:r w:rsidR="004E18B9">
        <w:t>drót</w:t>
      </w:r>
      <w:r w:rsidR="004723C2">
        <w:t>,</w:t>
      </w:r>
      <w:r w:rsidR="004E18B9">
        <w:t xml:space="preserve"> olló</w:t>
      </w:r>
      <w:r w:rsidR="004723C2">
        <w:t>,</w:t>
      </w:r>
      <w:r w:rsidR="004E18B9">
        <w:t xml:space="preserve"> </w:t>
      </w:r>
      <w:proofErr w:type="gramStart"/>
      <w:r w:rsidR="004E18B9">
        <w:t>nagy doboz</w:t>
      </w:r>
      <w:proofErr w:type="gramEnd"/>
    </w:p>
    <w:p w:rsidR="00320150" w:rsidRDefault="003C1772">
      <w:pPr>
        <w:numPr>
          <w:ilvl w:val="0"/>
          <w:numId w:val="1"/>
        </w:numPr>
        <w:spacing w:after="154"/>
        <w:ind w:left="1862" w:right="597" w:hanging="302"/>
      </w:pPr>
      <w:r>
        <w:rPr>
          <w:u w:val="single" w:color="000000"/>
        </w:rPr>
        <w:t>tanító:</w:t>
      </w:r>
      <w:r w:rsidR="004E18B9">
        <w:t xml:space="preserve"> projektoros vetítési rendszer, digitális képek </w:t>
      </w:r>
    </w:p>
    <w:p w:rsidR="00320150" w:rsidRDefault="003C1772" w:rsidP="000B3B01">
      <w:pPr>
        <w:spacing w:after="127"/>
        <w:ind w:left="1272" w:right="597"/>
      </w:pPr>
      <w:r>
        <w:rPr>
          <w:b/>
        </w:rPr>
        <w:t xml:space="preserve">Teremrend: </w:t>
      </w:r>
      <w:r w:rsidR="004E18B9">
        <w:t>rajzterem, szabad elrendezésű asztalokkal</w:t>
      </w:r>
      <w:r>
        <w:t xml:space="preserve">  </w:t>
      </w:r>
    </w:p>
    <w:p w:rsidR="00320150" w:rsidRDefault="003C1772">
      <w:pPr>
        <w:pStyle w:val="Cmsor1"/>
        <w:ind w:left="1526" w:hanging="249"/>
      </w:pPr>
      <w:r>
        <w:t xml:space="preserve">Szervezési feladatok </w:t>
      </w:r>
      <w:r>
        <w:rPr>
          <w:b w:val="0"/>
        </w:rPr>
        <w:t>(</w:t>
      </w:r>
      <w:r>
        <w:rPr>
          <w:b w:val="0"/>
          <w:sz w:val="24"/>
        </w:rPr>
        <w:t>Óra előtti feladatok)</w:t>
      </w:r>
      <w:r>
        <w:t xml:space="preserve"> </w:t>
      </w:r>
    </w:p>
    <w:p w:rsidR="00320150" w:rsidRDefault="003C1772">
      <w:pPr>
        <w:ind w:left="1272" w:right="597"/>
      </w:pPr>
      <w:r>
        <w:t xml:space="preserve">Az órát megelőző napok egyikén szólok a gyerekeknek, hogy hozzanak magukkal változatos rajzoló – festő felszerelést a következő rajzórára. </w:t>
      </w:r>
    </w:p>
    <w:p w:rsidR="00320150" w:rsidRDefault="004723C2" w:rsidP="000B3B01">
      <w:pPr>
        <w:spacing w:after="244"/>
        <w:ind w:left="1272" w:right="597"/>
      </w:pPr>
      <w:r>
        <w:t>A s</w:t>
      </w:r>
      <w:r w:rsidR="003C1772">
        <w:t>zemléltető eszköz előkészítése (projektor beüzemelése, a vetítendő anyag e</w:t>
      </w:r>
      <w:r w:rsidR="009D4544">
        <w:t xml:space="preserve">llenőrzése), </w:t>
      </w:r>
      <w:proofErr w:type="gramStart"/>
      <w:r w:rsidR="009D4544">
        <w:t>A</w:t>
      </w:r>
      <w:proofErr w:type="gramEnd"/>
      <w:r w:rsidR="009D4544">
        <w:t xml:space="preserve">/4es  </w:t>
      </w:r>
      <w:r>
        <w:t xml:space="preserve">rajzlapok </w:t>
      </w:r>
      <w:r w:rsidR="009D4544">
        <w:t xml:space="preserve">és vizes edények előkészítése, Szitakötő </w:t>
      </w:r>
      <w:r>
        <w:t xml:space="preserve">53 </w:t>
      </w:r>
      <w:r w:rsidR="009D4544">
        <w:t>újság</w:t>
      </w:r>
      <w:r w:rsidR="003C1772">
        <w:rPr>
          <w:b/>
        </w:rPr>
        <w:t xml:space="preserve"> </w:t>
      </w:r>
    </w:p>
    <w:p w:rsidR="00320150" w:rsidRDefault="003C1772">
      <w:pPr>
        <w:pStyle w:val="Cmsor1"/>
        <w:spacing w:after="144"/>
      </w:pPr>
      <w:r>
        <w:t xml:space="preserve">Elemző tananyagok feldolgozása és az ábrázolási téma előkészítése elemzésekkel, feladatokkal </w:t>
      </w:r>
      <w:r>
        <w:rPr>
          <w:b w:val="0"/>
        </w:rPr>
        <w:t xml:space="preserve">(kb. 30 perc) </w:t>
      </w:r>
    </w:p>
    <w:p w:rsidR="00320150" w:rsidRDefault="009D4544">
      <w:pPr>
        <w:spacing w:after="57" w:line="259" w:lineRule="auto"/>
        <w:ind w:left="1272" w:right="0"/>
        <w:jc w:val="left"/>
      </w:pPr>
      <w:r>
        <w:rPr>
          <w:b/>
        </w:rPr>
        <w:t>1. Beszélgetés a tengeri élőlények csodálatos világáról</w:t>
      </w:r>
      <w:r w:rsidR="003C1772">
        <w:rPr>
          <w:b/>
        </w:rPr>
        <w:t xml:space="preserve"> </w:t>
      </w:r>
    </w:p>
    <w:p w:rsidR="00320150" w:rsidRDefault="004146AA">
      <w:pPr>
        <w:ind w:left="1272" w:right="597"/>
      </w:pPr>
      <w:r>
        <w:t>A projektorral vetített képek a tengerről, óceánról. Korábbi utazások felelevenítése, búvárkordás stb.</w:t>
      </w:r>
    </w:p>
    <w:p w:rsidR="00320150" w:rsidRDefault="004146AA">
      <w:pPr>
        <w:ind w:left="1272" w:right="597"/>
      </w:pPr>
      <w:r>
        <w:t>Beszélgetés a fotók</w:t>
      </w:r>
      <w:r w:rsidR="003C1772">
        <w:t xml:space="preserve"> hangulatár</w:t>
      </w:r>
      <w:r>
        <w:t>ól, egyszerű műelemzések</w:t>
      </w:r>
      <w:r w:rsidR="003C1772">
        <w:t xml:space="preserve"> néhány színtartalom megállapítása, uralkodó színek megfigyelése, megnevezése. </w:t>
      </w: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  <w:r>
        <w:lastRenderedPageBreak/>
        <w:t>Különleges élőlények ismertetése a Szitakötő újság alapján.</w:t>
      </w:r>
    </w:p>
    <w:p w:rsidR="004146AA" w:rsidRDefault="004146AA">
      <w:pPr>
        <w:ind w:left="1272" w:right="59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EA6C6B" wp14:editId="0D4DE77E">
            <wp:simplePos x="0" y="0"/>
            <wp:positionH relativeFrom="column">
              <wp:posOffset>1130936</wp:posOffset>
            </wp:positionH>
            <wp:positionV relativeFrom="paragraph">
              <wp:posOffset>205104</wp:posOffset>
            </wp:positionV>
            <wp:extent cx="2446020" cy="1529851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349" cy="1533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Elektromos angolna, </w:t>
      </w:r>
      <w:proofErr w:type="spellStart"/>
      <w:r>
        <w:t>neptunfű</w:t>
      </w:r>
      <w:proofErr w:type="spellEnd"/>
      <w:r>
        <w:t>, medúza, hordószemű hal, sétáló cápa, tündértutaj, csikóhal</w:t>
      </w:r>
    </w:p>
    <w:p w:rsidR="000B3B01" w:rsidRDefault="000B3B01">
      <w:pPr>
        <w:ind w:left="1272" w:right="597"/>
      </w:pPr>
      <w:bookmarkStart w:id="0" w:name="_GoBack"/>
      <w:bookmarkEnd w:id="0"/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CB1560" wp14:editId="07FFB7F4">
            <wp:simplePos x="0" y="0"/>
            <wp:positionH relativeFrom="column">
              <wp:posOffset>3509010</wp:posOffset>
            </wp:positionH>
            <wp:positionV relativeFrom="paragraph">
              <wp:posOffset>17145</wp:posOffset>
            </wp:positionV>
            <wp:extent cx="2070100" cy="1552575"/>
            <wp:effectExtent l="0" t="0" r="6350" b="952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ektromos-angolna-f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150" w:rsidRDefault="003C1772">
      <w:pPr>
        <w:spacing w:after="19" w:line="259" w:lineRule="auto"/>
        <w:ind w:left="1277" w:right="0" w:firstLine="0"/>
        <w:jc w:val="left"/>
      </w:pPr>
      <w:r>
        <w:t xml:space="preserve"> </w:t>
      </w: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40C854" wp14:editId="685243A9">
            <wp:simplePos x="0" y="0"/>
            <wp:positionH relativeFrom="column">
              <wp:posOffset>5179060</wp:posOffset>
            </wp:positionH>
            <wp:positionV relativeFrom="paragraph">
              <wp:posOffset>15875</wp:posOffset>
            </wp:positionV>
            <wp:extent cx="1957613" cy="1323975"/>
            <wp:effectExtent l="0" t="0" r="508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dúz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613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6FAA20E" wp14:editId="4827CFFF">
            <wp:simplePos x="0" y="0"/>
            <wp:positionH relativeFrom="column">
              <wp:posOffset>1587587</wp:posOffset>
            </wp:positionH>
            <wp:positionV relativeFrom="paragraph">
              <wp:posOffset>92710</wp:posOffset>
            </wp:positionV>
            <wp:extent cx="2399919" cy="1800225"/>
            <wp:effectExtent l="0" t="0" r="635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tautaj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042" cy="180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A634C78" wp14:editId="0E79617A">
            <wp:simplePos x="0" y="0"/>
            <wp:positionH relativeFrom="column">
              <wp:posOffset>3810000</wp:posOffset>
            </wp:positionH>
            <wp:positionV relativeFrom="paragraph">
              <wp:posOffset>9525</wp:posOffset>
            </wp:positionV>
            <wp:extent cx="2621327" cy="1638300"/>
            <wp:effectExtent l="0" t="0" r="762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ptunfu_legidosebb_elo_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327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4146AA" w:rsidRDefault="004146AA">
      <w:pPr>
        <w:spacing w:after="19" w:line="259" w:lineRule="auto"/>
        <w:ind w:left="1277" w:right="0" w:firstLine="0"/>
        <w:jc w:val="left"/>
      </w:pPr>
    </w:p>
    <w:p w:rsidR="00320150" w:rsidRDefault="003C1772">
      <w:pPr>
        <w:spacing w:after="58" w:line="259" w:lineRule="auto"/>
        <w:ind w:left="1277" w:right="0" w:firstLine="0"/>
        <w:jc w:val="left"/>
      </w:pPr>
      <w:r>
        <w:t xml:space="preserve"> </w:t>
      </w: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619D3C8A" wp14:editId="68287550">
            <wp:simplePos x="0" y="0"/>
            <wp:positionH relativeFrom="margin">
              <wp:posOffset>1968094</wp:posOffset>
            </wp:positionH>
            <wp:positionV relativeFrom="paragraph">
              <wp:posOffset>8890</wp:posOffset>
            </wp:positionV>
            <wp:extent cx="2791699" cy="1971675"/>
            <wp:effectExtent l="0" t="0" r="8890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szemű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19" cy="1975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</w:p>
    <w:p w:rsidR="004146AA" w:rsidRDefault="004146AA">
      <w:pPr>
        <w:ind w:left="1272" w:right="597"/>
      </w:pPr>
    </w:p>
    <w:p w:rsidR="004146AA" w:rsidRDefault="005E1EB9">
      <w:pPr>
        <w:ind w:left="1272" w:right="597"/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7E73D1D7" wp14:editId="3C462AEE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2619375" cy="1719580"/>
            <wp:effectExtent l="0" t="0" r="9525" b="0"/>
            <wp:wrapNone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stock-590274872-e1579609828673-1024x576_w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B01" w:rsidRDefault="000B3B01">
      <w:pPr>
        <w:ind w:left="1272" w:right="597"/>
      </w:pPr>
    </w:p>
    <w:p w:rsidR="000B3B01" w:rsidRDefault="000B3B01">
      <w:pPr>
        <w:ind w:left="1272" w:right="597"/>
      </w:pPr>
    </w:p>
    <w:p w:rsidR="000B3B01" w:rsidRDefault="000B3B01">
      <w:pPr>
        <w:ind w:left="1272" w:right="597"/>
      </w:pPr>
    </w:p>
    <w:p w:rsidR="000B3B01" w:rsidRDefault="000B3B01">
      <w:pPr>
        <w:ind w:left="1272" w:right="597"/>
      </w:pPr>
    </w:p>
    <w:p w:rsidR="000B3B01" w:rsidRDefault="000B3B01">
      <w:pPr>
        <w:ind w:left="1272" w:right="597"/>
      </w:pPr>
    </w:p>
    <w:p w:rsidR="000B3B01" w:rsidRDefault="000B3B01">
      <w:pPr>
        <w:ind w:left="1272" w:right="597"/>
      </w:pPr>
    </w:p>
    <w:p w:rsidR="000B3B01" w:rsidRDefault="000B3B01">
      <w:pPr>
        <w:ind w:left="1272" w:right="597"/>
      </w:pPr>
    </w:p>
    <w:p w:rsidR="000B3B01" w:rsidRDefault="000B3B01">
      <w:pPr>
        <w:ind w:left="1272" w:right="597"/>
      </w:pPr>
    </w:p>
    <w:p w:rsidR="005E1EB9" w:rsidRDefault="005E1EB9">
      <w:pPr>
        <w:ind w:left="1272" w:right="597"/>
      </w:pPr>
      <w:r>
        <w:lastRenderedPageBreak/>
        <w:t xml:space="preserve">Olvassátok el párban az újság 26-27. oldalát! </w:t>
      </w:r>
      <w:proofErr w:type="spellStart"/>
      <w:r>
        <w:t>Válasszatok</w:t>
      </w:r>
      <w:proofErr w:type="spellEnd"/>
      <w:r>
        <w:t xml:space="preserve"> egy különleges élőlényt, amelyet megalkottok.</w:t>
      </w:r>
    </w:p>
    <w:p w:rsidR="005E1EB9" w:rsidRDefault="005E1EB9">
      <w:pPr>
        <w:ind w:left="1272" w:right="597"/>
      </w:pPr>
    </w:p>
    <w:p w:rsidR="00320150" w:rsidRDefault="005E1EB9">
      <w:pPr>
        <w:pStyle w:val="Cmsor1"/>
        <w:spacing w:after="127"/>
        <w:ind w:left="1745" w:hanging="468"/>
      </w:pPr>
      <w:r>
        <w:t>A</w:t>
      </w:r>
      <w:r w:rsidR="003C1772">
        <w:t xml:space="preserve">lkotó feladat előkészítése, megfogalmazása </w:t>
      </w:r>
      <w:r w:rsidR="003C1772">
        <w:rPr>
          <w:b w:val="0"/>
        </w:rPr>
        <w:t>(kb. 5 perc)</w:t>
      </w:r>
      <w:r w:rsidR="003C1772">
        <w:t xml:space="preserve"> </w:t>
      </w:r>
    </w:p>
    <w:p w:rsidR="005E1EB9" w:rsidRPr="005E1EB9" w:rsidRDefault="005E1EB9">
      <w:pPr>
        <w:ind w:left="1272" w:right="597"/>
        <w:rPr>
          <w:b/>
        </w:rPr>
      </w:pPr>
      <w:r w:rsidRPr="005E1EB9">
        <w:rPr>
          <w:b/>
        </w:rPr>
        <w:t>A mai feladatok az lesz, hogy alkossatok párban egy halat és egy különleges élőlényt az osztály akváriumába!</w:t>
      </w:r>
    </w:p>
    <w:p w:rsidR="005E1EB9" w:rsidRDefault="005E1EB9">
      <w:pPr>
        <w:ind w:left="1272" w:right="597"/>
      </w:pPr>
      <w:r>
        <w:t xml:space="preserve"> (Nagy kivágott papírdoboz, dróttal belógatott élőlényekkel). Az arányokat megbeszéljük, mekkora egy hal mérete.</w:t>
      </w:r>
    </w:p>
    <w:p w:rsidR="00320150" w:rsidRDefault="00320150">
      <w:pPr>
        <w:sectPr w:rsidR="00320150" w:rsidSect="000B3B01">
          <w:footerReference w:type="even" r:id="rId14"/>
          <w:footerReference w:type="default" r:id="rId15"/>
          <w:footerReference w:type="first" r:id="rId16"/>
          <w:pgSz w:w="11906" w:h="16838"/>
          <w:pgMar w:top="1135" w:right="810" w:bottom="993" w:left="139" w:header="708" w:footer="947" w:gutter="0"/>
          <w:cols w:space="708"/>
        </w:sectPr>
      </w:pPr>
    </w:p>
    <w:p w:rsidR="00320150" w:rsidRDefault="00320150">
      <w:pPr>
        <w:spacing w:after="13" w:line="259" w:lineRule="auto"/>
        <w:ind w:left="852" w:right="0" w:firstLine="0"/>
        <w:jc w:val="left"/>
      </w:pPr>
    </w:p>
    <w:p w:rsidR="00320150" w:rsidRDefault="003C1772">
      <w:pPr>
        <w:pStyle w:val="Cmsor1"/>
        <w:ind w:left="436" w:hanging="451"/>
      </w:pPr>
      <w:r>
        <w:t xml:space="preserve">Alkotó munka </w:t>
      </w:r>
      <w:r>
        <w:rPr>
          <w:b w:val="0"/>
        </w:rPr>
        <w:t>(kb. 45 perc)</w:t>
      </w:r>
      <w:r>
        <w:t xml:space="preserve"> </w:t>
      </w:r>
    </w:p>
    <w:p w:rsidR="00320150" w:rsidRDefault="003C1772">
      <w:pPr>
        <w:numPr>
          <w:ilvl w:val="0"/>
          <w:numId w:val="4"/>
        </w:numPr>
        <w:ind w:right="0" w:hanging="166"/>
      </w:pPr>
      <w:r>
        <w:t xml:space="preserve">alkalmas színek megválasztása – próbapapíron magyarázom egy-egy színárnyalat kikeverési módját; </w:t>
      </w:r>
    </w:p>
    <w:p w:rsidR="005E1EB9" w:rsidRDefault="004723C2">
      <w:pPr>
        <w:numPr>
          <w:ilvl w:val="0"/>
          <w:numId w:val="4"/>
        </w:numPr>
        <w:ind w:right="0" w:hanging="166"/>
      </w:pPr>
      <w:r>
        <w:t>t</w:t>
      </w:r>
      <w:r w:rsidR="005E1EB9">
        <w:t xml:space="preserve">echnikai </w:t>
      </w:r>
      <w:proofErr w:type="gramStart"/>
      <w:r w:rsidR="005E1EB9">
        <w:t>problémák</w:t>
      </w:r>
      <w:proofErr w:type="gramEnd"/>
      <w:r>
        <w:t xml:space="preserve">: </w:t>
      </w:r>
      <w:r w:rsidR="005E1EB9">
        <w:t>előbb rajzol, majd fest és utána kivágja és függeszti az akváriumba</w:t>
      </w:r>
    </w:p>
    <w:p w:rsidR="005E1EB9" w:rsidRDefault="004723C2">
      <w:pPr>
        <w:numPr>
          <w:ilvl w:val="0"/>
          <w:numId w:val="4"/>
        </w:numPr>
        <w:ind w:right="0" w:hanging="166"/>
      </w:pPr>
      <w:r>
        <w:t>figyelemfelhívás az</w:t>
      </w:r>
      <w:r w:rsidR="005E1EB9">
        <w:t xml:space="preserve"> arányok</w:t>
      </w:r>
      <w:r>
        <w:t>ra, a</w:t>
      </w:r>
      <w:r w:rsidR="005E1EB9">
        <w:t xml:space="preserve"> megfelelő méretek</w:t>
      </w:r>
      <w:r>
        <w:t>re</w:t>
      </w:r>
    </w:p>
    <w:p w:rsidR="00320150" w:rsidRDefault="00320150">
      <w:pPr>
        <w:spacing w:after="88" w:line="259" w:lineRule="auto"/>
        <w:ind w:left="0" w:right="0" w:firstLine="0"/>
        <w:jc w:val="left"/>
      </w:pPr>
    </w:p>
    <w:p w:rsidR="00320150" w:rsidRDefault="003C1772">
      <w:pPr>
        <w:pStyle w:val="Cmsor1"/>
        <w:ind w:left="326" w:hanging="341"/>
      </w:pPr>
      <w:r>
        <w:t xml:space="preserve">Az óra záró mozzanatai </w:t>
      </w:r>
      <w:r>
        <w:rPr>
          <w:b w:val="0"/>
        </w:rPr>
        <w:t>(kb. 10 perc)</w:t>
      </w:r>
      <w:r>
        <w:t xml:space="preserve"> </w:t>
      </w:r>
    </w:p>
    <w:p w:rsidR="00320150" w:rsidRDefault="003C1772">
      <w:pPr>
        <w:numPr>
          <w:ilvl w:val="0"/>
          <w:numId w:val="5"/>
        </w:numPr>
        <w:spacing w:after="181" w:line="259" w:lineRule="auto"/>
        <w:ind w:right="0" w:hanging="274"/>
        <w:jc w:val="left"/>
      </w:pPr>
      <w:r>
        <w:rPr>
          <w:b/>
        </w:rPr>
        <w:t xml:space="preserve">Óra végi értékelés </w:t>
      </w:r>
    </w:p>
    <w:p w:rsidR="00320150" w:rsidRDefault="003C1772">
      <w:pPr>
        <w:spacing w:after="158"/>
        <w:ind w:left="10" w:right="597"/>
      </w:pPr>
      <w:r>
        <w:t xml:space="preserve">Két – három tanulót megkérek, hogy mutassa be alkotását a többieknek. </w:t>
      </w:r>
    </w:p>
    <w:p w:rsidR="00320150" w:rsidRDefault="008140B6">
      <w:pPr>
        <w:ind w:left="10" w:right="0"/>
      </w:pPr>
      <w:r>
        <w:t>Az akvárium végleges helyére kerül</w:t>
      </w:r>
      <w:r w:rsidR="004723C2">
        <w:t xml:space="preserve">, </w:t>
      </w:r>
      <w:r w:rsidR="003C1772">
        <w:t xml:space="preserve">így egy azonnali kiállítás jön létre. </w:t>
      </w:r>
    </w:p>
    <w:p w:rsidR="00320150" w:rsidRDefault="003C1772">
      <w:pPr>
        <w:spacing w:after="9"/>
        <w:ind w:left="10" w:right="597"/>
      </w:pPr>
      <w:r>
        <w:t xml:space="preserve">Véleményformálás: kinek melyik alkotás tetszik és miért. </w:t>
      </w:r>
    </w:p>
    <w:p w:rsidR="00320150" w:rsidRDefault="003C1772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320150" w:rsidRDefault="003C1772">
      <w:pPr>
        <w:numPr>
          <w:ilvl w:val="0"/>
          <w:numId w:val="5"/>
        </w:numPr>
        <w:spacing w:after="57" w:line="259" w:lineRule="auto"/>
        <w:ind w:right="0" w:hanging="274"/>
        <w:jc w:val="left"/>
      </w:pPr>
      <w:r>
        <w:rPr>
          <w:b/>
        </w:rPr>
        <w:t xml:space="preserve">A terem rendbetétele </w:t>
      </w:r>
    </w:p>
    <w:p w:rsidR="00320150" w:rsidRDefault="003C1772">
      <w:pPr>
        <w:spacing w:after="0"/>
        <w:ind w:left="10" w:right="597"/>
      </w:pPr>
      <w:r>
        <w:t xml:space="preserve">Az egyéni felszerelések tisztítása, elpakolása. </w:t>
      </w:r>
    </w:p>
    <w:p w:rsidR="00320150" w:rsidRDefault="003C1772">
      <w:pPr>
        <w:spacing w:after="33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9D4544" w:rsidRDefault="009D4544">
      <w:pPr>
        <w:ind w:left="10" w:right="597"/>
      </w:pPr>
    </w:p>
    <w:p w:rsidR="009D4544" w:rsidRDefault="009D4544">
      <w:pPr>
        <w:ind w:left="10" w:right="597"/>
      </w:pPr>
    </w:p>
    <w:p w:rsidR="009D4544" w:rsidRDefault="009D4544">
      <w:pPr>
        <w:ind w:left="10" w:right="597"/>
      </w:pPr>
    </w:p>
    <w:p w:rsidR="009D4544" w:rsidRDefault="009D4544">
      <w:pPr>
        <w:ind w:left="10" w:right="597"/>
      </w:pPr>
    </w:p>
    <w:p w:rsidR="009D4544" w:rsidRDefault="009D4544">
      <w:pPr>
        <w:ind w:left="10" w:right="597"/>
      </w:pPr>
    </w:p>
    <w:sectPr w:rsidR="009D4544">
      <w:type w:val="continuous"/>
      <w:pgSz w:w="11906" w:h="16838"/>
      <w:pgMar w:top="1468" w:right="1413" w:bottom="220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C8" w:rsidRDefault="00676FC8">
      <w:pPr>
        <w:spacing w:after="0" w:line="240" w:lineRule="auto"/>
      </w:pPr>
      <w:r>
        <w:separator/>
      </w:r>
    </w:p>
  </w:endnote>
  <w:endnote w:type="continuationSeparator" w:id="0">
    <w:p w:rsidR="00676FC8" w:rsidRDefault="0067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0" w:rsidRDefault="003C1772">
    <w:pPr>
      <w:spacing w:after="218" w:line="259" w:lineRule="auto"/>
      <w:ind w:left="6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20150" w:rsidRDefault="003C1772">
    <w:pPr>
      <w:spacing w:after="0" w:line="259" w:lineRule="auto"/>
      <w:ind w:left="127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0" w:rsidRDefault="003C1772">
    <w:pPr>
      <w:spacing w:after="218" w:line="259" w:lineRule="auto"/>
      <w:ind w:left="6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B01" w:rsidRPr="000B3B01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20150" w:rsidRDefault="003C1772">
    <w:pPr>
      <w:spacing w:after="0" w:line="259" w:lineRule="auto"/>
      <w:ind w:left="127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0" w:rsidRDefault="003C1772">
    <w:pPr>
      <w:spacing w:after="218" w:line="259" w:lineRule="auto"/>
      <w:ind w:left="6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20150" w:rsidRDefault="003C1772">
    <w:pPr>
      <w:spacing w:after="0" w:line="259" w:lineRule="auto"/>
      <w:ind w:left="127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C8" w:rsidRDefault="00676FC8">
      <w:pPr>
        <w:spacing w:after="0" w:line="240" w:lineRule="auto"/>
      </w:pPr>
      <w:r>
        <w:separator/>
      </w:r>
    </w:p>
  </w:footnote>
  <w:footnote w:type="continuationSeparator" w:id="0">
    <w:p w:rsidR="00676FC8" w:rsidRDefault="00676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F6D"/>
    <w:multiLevelType w:val="hybridMultilevel"/>
    <w:tmpl w:val="418CF862"/>
    <w:lvl w:ilvl="0" w:tplc="5E8CA5F4">
      <w:start w:val="1"/>
      <w:numFmt w:val="upperRoman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080F2A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841D0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4D55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C4DA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E3FB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18AE6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E9C7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2880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3315E"/>
    <w:multiLevelType w:val="hybridMultilevel"/>
    <w:tmpl w:val="1B026C50"/>
    <w:lvl w:ilvl="0" w:tplc="911A0030">
      <w:start w:val="1"/>
      <w:numFmt w:val="lowerLetter"/>
      <w:lvlText w:val="%1)"/>
      <w:lvlJc w:val="left"/>
      <w:pPr>
        <w:ind w:left="1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C14C8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EA660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247C6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E1B2E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0773E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04DC8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8652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E6818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33CD3"/>
    <w:multiLevelType w:val="hybridMultilevel"/>
    <w:tmpl w:val="35BA8BD0"/>
    <w:lvl w:ilvl="0" w:tplc="166CA15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68D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41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2ED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024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45D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CC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66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820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496000"/>
    <w:multiLevelType w:val="hybridMultilevel"/>
    <w:tmpl w:val="4BEE6B78"/>
    <w:lvl w:ilvl="0" w:tplc="36BAD9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80A7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A5E1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AAAA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BECCF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EFD2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84FC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C658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8F90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05056"/>
    <w:multiLevelType w:val="hybridMultilevel"/>
    <w:tmpl w:val="92D6BD32"/>
    <w:lvl w:ilvl="0" w:tplc="C942816A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0651E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42B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026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411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E2D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219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2272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6001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AD3574"/>
    <w:multiLevelType w:val="hybridMultilevel"/>
    <w:tmpl w:val="A18E2D38"/>
    <w:lvl w:ilvl="0" w:tplc="020E16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65742">
      <w:start w:val="1"/>
      <w:numFmt w:val="lowerLetter"/>
      <w:lvlRestart w:val="0"/>
      <w:lvlText w:val="%2)"/>
      <w:lvlJc w:val="left"/>
      <w:pPr>
        <w:ind w:left="1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8EC5E">
      <w:start w:val="1"/>
      <w:numFmt w:val="lowerRoman"/>
      <w:lvlText w:val="%3"/>
      <w:lvlJc w:val="left"/>
      <w:pPr>
        <w:ind w:left="2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6498C">
      <w:start w:val="1"/>
      <w:numFmt w:val="decimal"/>
      <w:lvlText w:val="%4"/>
      <w:lvlJc w:val="left"/>
      <w:pPr>
        <w:ind w:left="3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D0D6">
      <w:start w:val="1"/>
      <w:numFmt w:val="lowerLetter"/>
      <w:lvlText w:val="%5"/>
      <w:lvlJc w:val="left"/>
      <w:pPr>
        <w:ind w:left="4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2EC00E">
      <w:start w:val="1"/>
      <w:numFmt w:val="lowerRoman"/>
      <w:lvlText w:val="%6"/>
      <w:lvlJc w:val="left"/>
      <w:pPr>
        <w:ind w:left="4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23378">
      <w:start w:val="1"/>
      <w:numFmt w:val="decimal"/>
      <w:lvlText w:val="%7"/>
      <w:lvlJc w:val="left"/>
      <w:pPr>
        <w:ind w:left="5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8C30">
      <w:start w:val="1"/>
      <w:numFmt w:val="lowerLetter"/>
      <w:lvlText w:val="%8"/>
      <w:lvlJc w:val="left"/>
      <w:pPr>
        <w:ind w:left="6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ACBA4">
      <w:start w:val="1"/>
      <w:numFmt w:val="lowerRoman"/>
      <w:lvlText w:val="%9"/>
      <w:lvlJc w:val="left"/>
      <w:pPr>
        <w:ind w:left="6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9F733A"/>
    <w:multiLevelType w:val="hybridMultilevel"/>
    <w:tmpl w:val="9C725F84"/>
    <w:lvl w:ilvl="0" w:tplc="CB0AC15C">
      <w:start w:val="1"/>
      <w:numFmt w:val="bullet"/>
      <w:lvlText w:val="-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8421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DD8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0160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6A57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914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4D12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02C5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061E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50"/>
    <w:rsid w:val="0004380F"/>
    <w:rsid w:val="000B3B01"/>
    <w:rsid w:val="00256F52"/>
    <w:rsid w:val="00275F04"/>
    <w:rsid w:val="00320150"/>
    <w:rsid w:val="003C1772"/>
    <w:rsid w:val="004146AA"/>
    <w:rsid w:val="004723C2"/>
    <w:rsid w:val="004E18B9"/>
    <w:rsid w:val="005E1EB9"/>
    <w:rsid w:val="00676FC8"/>
    <w:rsid w:val="008140B6"/>
    <w:rsid w:val="009D4544"/>
    <w:rsid w:val="00D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620D"/>
  <w15:docId w15:val="{C470DA91-BC6E-4C84-AE99-1BA3958E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0" w:line="270" w:lineRule="auto"/>
      <w:ind w:left="1287" w:right="17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7"/>
      </w:numPr>
      <w:spacing w:after="18" w:line="267" w:lineRule="auto"/>
      <w:ind w:left="128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Sándor Zsuzsa</dc:creator>
  <cp:keywords/>
  <cp:lastModifiedBy>Windows-felhasználó</cp:lastModifiedBy>
  <cp:revision>7</cp:revision>
  <dcterms:created xsi:type="dcterms:W3CDTF">2021-04-09T09:01:00Z</dcterms:created>
  <dcterms:modified xsi:type="dcterms:W3CDTF">2021-04-13T10:19:00Z</dcterms:modified>
</cp:coreProperties>
</file>