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76" w:rsidRDefault="00F85E76" w:rsidP="00927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– FÉLELEMÁLLÓ MELLÉNYBEN</w:t>
      </w:r>
    </w:p>
    <w:p w:rsidR="009278C7" w:rsidRPr="009278C7" w:rsidRDefault="009278C7" w:rsidP="00927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8C7">
        <w:rPr>
          <w:rFonts w:ascii="Times New Roman" w:hAnsi="Times New Roman" w:cs="Times New Roman"/>
          <w:b/>
          <w:sz w:val="28"/>
          <w:szCs w:val="28"/>
        </w:rPr>
        <w:t>Óraterv</w:t>
      </w:r>
    </w:p>
    <w:p w:rsidR="009278C7" w:rsidRPr="009278C7" w:rsidRDefault="009278C7" w:rsidP="00927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8C7" w:rsidRP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>A pedagógus neve:</w:t>
      </w:r>
      <w:r w:rsidRPr="009278C7">
        <w:rPr>
          <w:rFonts w:ascii="Times New Roman" w:hAnsi="Times New Roman" w:cs="Times New Roman"/>
          <w:sz w:val="24"/>
          <w:szCs w:val="24"/>
        </w:rPr>
        <w:t xml:space="preserve"> Retkes Edit</w:t>
      </w:r>
    </w:p>
    <w:p w:rsid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>A pedagógus szakja:</w:t>
      </w:r>
      <w:r w:rsidRPr="009278C7">
        <w:rPr>
          <w:rFonts w:ascii="Times New Roman" w:hAnsi="Times New Roman" w:cs="Times New Roman"/>
          <w:sz w:val="24"/>
          <w:szCs w:val="24"/>
        </w:rPr>
        <w:t xml:space="preserve"> Gyógypedagógia (tanulásban akadályozottak pedagógiája, értelmi</w:t>
      </w:r>
      <w:r>
        <w:rPr>
          <w:rFonts w:ascii="Times New Roman" w:hAnsi="Times New Roman" w:cs="Times New Roman"/>
          <w:sz w:val="24"/>
          <w:szCs w:val="24"/>
        </w:rPr>
        <w:t>leg akadályozottak pedagógiája)</w:t>
      </w:r>
    </w:p>
    <w:p w:rsidR="00F85E76" w:rsidRPr="009278C7" w:rsidRDefault="00F85E76" w:rsidP="009278C7">
      <w:pPr>
        <w:rPr>
          <w:rFonts w:ascii="Times New Roman" w:hAnsi="Times New Roman" w:cs="Times New Roman"/>
          <w:sz w:val="24"/>
          <w:szCs w:val="24"/>
        </w:rPr>
      </w:pPr>
      <w:r w:rsidRPr="00F85E76">
        <w:rPr>
          <w:rFonts w:ascii="Times New Roman" w:hAnsi="Times New Roman" w:cs="Times New Roman"/>
          <w:b/>
          <w:sz w:val="24"/>
          <w:szCs w:val="24"/>
        </w:rPr>
        <w:t>Intézmény:</w:t>
      </w:r>
      <w:r>
        <w:rPr>
          <w:rFonts w:ascii="Times New Roman" w:hAnsi="Times New Roman" w:cs="Times New Roman"/>
          <w:sz w:val="24"/>
          <w:szCs w:val="24"/>
        </w:rPr>
        <w:t xml:space="preserve"> Szeged és Térsége Bárczi Gusztáv Egységes Gyógypedagógiai Módszertani Intézmény</w:t>
      </w:r>
    </w:p>
    <w:p w:rsidR="009278C7" w:rsidRP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Etika</w:t>
      </w:r>
    </w:p>
    <w:p w:rsidR="009278C7" w:rsidRP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Korcsoport</w:t>
      </w:r>
      <w:r w:rsidRPr="009278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80F">
        <w:rPr>
          <w:rFonts w:ascii="Times New Roman" w:hAnsi="Times New Roman" w:cs="Times New Roman"/>
          <w:sz w:val="24"/>
          <w:szCs w:val="24"/>
        </w:rPr>
        <w:t xml:space="preserve">tanulásban akadályozott </w:t>
      </w:r>
      <w:r>
        <w:rPr>
          <w:rFonts w:ascii="Times New Roman" w:hAnsi="Times New Roman" w:cs="Times New Roman"/>
          <w:sz w:val="24"/>
          <w:szCs w:val="24"/>
        </w:rPr>
        <w:t>7-8.</w:t>
      </w:r>
      <w:r w:rsidRPr="009278C7">
        <w:rPr>
          <w:rFonts w:ascii="Times New Roman" w:hAnsi="Times New Roman" w:cs="Times New Roman"/>
          <w:sz w:val="24"/>
          <w:szCs w:val="24"/>
        </w:rPr>
        <w:t xml:space="preserve"> osztály</w:t>
      </w:r>
    </w:p>
    <w:p w:rsidR="009278C7" w:rsidRP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</w:rPr>
        <w:t>Félelmeink, a szorongások oldása</w:t>
      </w:r>
    </w:p>
    <w:p w:rsidR="009278C7" w:rsidRPr="00F85E76" w:rsidRDefault="009278C7" w:rsidP="009278C7">
      <w:pPr>
        <w:rPr>
          <w:rFonts w:ascii="Times New Roman" w:hAnsi="Times New Roman" w:cs="Times New Roman"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>Az óra cél- és feladatrendszere: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76">
        <w:rPr>
          <w:rFonts w:ascii="Times New Roman" w:hAnsi="Times New Roman" w:cs="Times New Roman"/>
          <w:sz w:val="24"/>
          <w:szCs w:val="24"/>
        </w:rPr>
        <w:t>A félelem fogalmának megértése, megtapasztalása, szorongások oldása a mesefeldolgozás, drámajáték és kézműves tevékenység által, érzelmi nevelés, szövegértés, figyelem, emlékezet, gondolkodás fejlesztése, szociális kompetenciák</w:t>
      </w:r>
      <w:r w:rsidR="00014226">
        <w:rPr>
          <w:rFonts w:ascii="Times New Roman" w:hAnsi="Times New Roman" w:cs="Times New Roman"/>
          <w:sz w:val="24"/>
          <w:szCs w:val="24"/>
        </w:rPr>
        <w:t>, együttműködés, kommunikáció fejlesztése</w:t>
      </w:r>
    </w:p>
    <w:p w:rsidR="009278C7" w:rsidRP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>Tantárgyi kapcsolatok:</w:t>
      </w:r>
      <w:r>
        <w:rPr>
          <w:rFonts w:ascii="Times New Roman" w:hAnsi="Times New Roman" w:cs="Times New Roman"/>
          <w:sz w:val="24"/>
          <w:szCs w:val="24"/>
        </w:rPr>
        <w:t xml:space="preserve"> etika, magyar irodalom, </w:t>
      </w:r>
      <w:r w:rsidRPr="009278C7">
        <w:rPr>
          <w:rFonts w:ascii="Times New Roman" w:hAnsi="Times New Roman" w:cs="Times New Roman"/>
          <w:sz w:val="24"/>
          <w:szCs w:val="24"/>
        </w:rPr>
        <w:t>technika, életvitel és gyakorlat</w:t>
      </w:r>
      <w:r>
        <w:rPr>
          <w:rFonts w:ascii="Times New Roman" w:hAnsi="Times New Roman" w:cs="Times New Roman"/>
          <w:sz w:val="24"/>
          <w:szCs w:val="24"/>
        </w:rPr>
        <w:t>, osztályfőnöki</w:t>
      </w:r>
    </w:p>
    <w:p w:rsidR="0025666B" w:rsidRDefault="009278C7" w:rsidP="009278C7">
      <w:pPr>
        <w:rPr>
          <w:rFonts w:ascii="Times New Roman" w:hAnsi="Times New Roman" w:cs="Times New Roman"/>
          <w:b/>
          <w:sz w:val="24"/>
          <w:szCs w:val="24"/>
        </w:rPr>
      </w:pPr>
      <w:r w:rsidRPr="009278C7">
        <w:rPr>
          <w:rFonts w:ascii="Times New Roman" w:hAnsi="Times New Roman" w:cs="Times New Roman"/>
          <w:b/>
          <w:sz w:val="24"/>
          <w:szCs w:val="24"/>
        </w:rPr>
        <w:t>Felhasznált források:</w:t>
      </w:r>
    </w:p>
    <w:p w:rsidR="009278C7" w:rsidRDefault="009278C7" w:rsidP="00927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Szitakötő folyóirat, </w:t>
      </w:r>
      <w:r w:rsidR="00F85E76">
        <w:rPr>
          <w:rFonts w:ascii="Times New Roman" w:hAnsi="Times New Roman" w:cs="Times New Roman"/>
          <w:sz w:val="24"/>
          <w:szCs w:val="24"/>
        </w:rPr>
        <w:t>2020 – 3 ősz, Csak az lehet (Kapitány Máté)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689"/>
        <w:gridCol w:w="2977"/>
        <w:gridCol w:w="1984"/>
        <w:gridCol w:w="1418"/>
        <w:gridCol w:w="1276"/>
        <w:gridCol w:w="1701"/>
        <w:gridCol w:w="1701"/>
        <w:gridCol w:w="1666"/>
      </w:tblGrid>
      <w:tr w:rsidR="00D96EDF" w:rsidTr="00D763F3">
        <w:tc>
          <w:tcPr>
            <w:tcW w:w="582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  <w:proofErr w:type="spellEnd"/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9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2977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A pedagógus és a tanulók tevékenysége</w:t>
            </w:r>
          </w:p>
        </w:tc>
        <w:tc>
          <w:tcPr>
            <w:tcW w:w="1984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Célok és feladatok</w:t>
            </w:r>
          </w:p>
        </w:tc>
        <w:tc>
          <w:tcPr>
            <w:tcW w:w="1418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6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Tanulói munka</w:t>
            </w:r>
            <w:r w:rsidR="00AF78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formák</w:t>
            </w:r>
          </w:p>
        </w:tc>
        <w:tc>
          <w:tcPr>
            <w:tcW w:w="1701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Differenciálás</w:t>
            </w:r>
          </w:p>
        </w:tc>
        <w:tc>
          <w:tcPr>
            <w:tcW w:w="1666" w:type="dxa"/>
          </w:tcPr>
          <w:p w:rsidR="00014226" w:rsidRPr="00014226" w:rsidRDefault="00014226" w:rsidP="0001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014226" w:rsidTr="00AF780F">
        <w:tc>
          <w:tcPr>
            <w:tcW w:w="13994" w:type="dxa"/>
            <w:gridSpan w:val="9"/>
          </w:tcPr>
          <w:p w:rsidR="00014226" w:rsidRPr="00014226" w:rsidRDefault="00014226" w:rsidP="0001422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BEVEZETŐ RÉSZ</w:t>
            </w:r>
          </w:p>
        </w:tc>
      </w:tr>
      <w:tr w:rsidR="00D96EDF" w:rsidTr="00D763F3">
        <w:tc>
          <w:tcPr>
            <w:tcW w:w="582" w:type="dxa"/>
          </w:tcPr>
          <w:p w:rsidR="00014226" w:rsidRPr="000B5B6F" w:rsidRDefault="00014226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" w:type="dxa"/>
          </w:tcPr>
          <w:p w:rsidR="00014226" w:rsidRPr="000B5B6F" w:rsidRDefault="00014226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977" w:type="dxa"/>
          </w:tcPr>
          <w:p w:rsidR="00014226" w:rsidRPr="00014226" w:rsidRDefault="00014226" w:rsidP="0001422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Érzelmi átélés</w:t>
            </w:r>
          </w:p>
          <w:p w:rsidR="00014226" w:rsidRPr="00014226" w:rsidRDefault="00014226" w:rsidP="0001422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„Félelemre hangolódás”</w:t>
            </w:r>
          </w:p>
          <w:p w:rsidR="00014226" w:rsidRDefault="00014226" w:rsidP="00AF780F">
            <w:r w:rsidRPr="00014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tanulók tetszőleges helyre ülnek le a teremben. Elmondom nekik, hogy besötétítem a termet és bekötöm a szemüket, majd félelmetes dolgok fognak velük történni, de nem mondhatom el, hogy pontosan mik. Felhívom a figyelmüket rá, hogy ha már nem bírják, egy 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>tapssal jelezzenek és kimentem</w:t>
            </w:r>
            <w:r w:rsidRPr="00014226">
              <w:rPr>
                <w:rFonts w:ascii="Times New Roman" w:hAnsi="Times New Roman" w:cs="Times New Roman"/>
                <w:sz w:val="24"/>
                <w:szCs w:val="24"/>
              </w:rPr>
              <w:t xml:space="preserve"> őket. A sötétben „ijesztő”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226">
              <w:rPr>
                <w:rFonts w:ascii="Times New Roman" w:hAnsi="Times New Roman" w:cs="Times New Roman"/>
                <w:sz w:val="24"/>
                <w:szCs w:val="24"/>
              </w:rPr>
              <w:t xml:space="preserve">zenét és hangokat kapcsolok be, </w:t>
            </w:r>
            <w:proofErr w:type="gramStart"/>
            <w:r w:rsidRPr="00014226">
              <w:rPr>
                <w:rFonts w:ascii="Times New Roman" w:hAnsi="Times New Roman" w:cs="Times New Roman"/>
                <w:sz w:val="24"/>
                <w:szCs w:val="24"/>
              </w:rPr>
              <w:t>körbejárok</w:t>
            </w:r>
            <w:proofErr w:type="gramEnd"/>
            <w:r w:rsidRPr="00014226">
              <w:rPr>
                <w:rFonts w:ascii="Times New Roman" w:hAnsi="Times New Roman" w:cs="Times New Roman"/>
                <w:sz w:val="24"/>
                <w:szCs w:val="24"/>
              </w:rPr>
              <w:t xml:space="preserve"> és néha megérintem őket. Tulajdonképpen nem történik semmi igazán félelmetes, csak az fog félni, aki elhiszi, hogy félelmetes dolgok történnek.</w:t>
            </w:r>
          </w:p>
        </w:tc>
        <w:tc>
          <w:tcPr>
            <w:tcW w:w="1984" w:type="dxa"/>
          </w:tcPr>
          <w:p w:rsidR="00014226" w:rsidRPr="00D74638" w:rsidRDefault="00D74638" w:rsidP="00D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ráhangolódás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érzelmi felkészülés a témára, 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félelem fogalmának megértése, megtapasztalása, szociális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kompetenciák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együttműködés, kommunikáció fejlesztése</w:t>
            </w:r>
          </w:p>
        </w:tc>
        <w:tc>
          <w:tcPr>
            <w:tcW w:w="1418" w:type="dxa"/>
          </w:tcPr>
          <w:p w:rsidR="00014226" w:rsidRPr="007A7DAC" w:rsidRDefault="009F627B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játék</w:t>
            </w:r>
          </w:p>
        </w:tc>
        <w:tc>
          <w:tcPr>
            <w:tcW w:w="1276" w:type="dxa"/>
          </w:tcPr>
          <w:p w:rsidR="00014226" w:rsidRPr="00C37245" w:rsidRDefault="00C37245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Pr="006E5B75" w:rsidRDefault="00AF780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E5B75">
              <w:rPr>
                <w:rFonts w:ascii="Times New Roman" w:hAnsi="Times New Roman" w:cs="Times New Roman"/>
                <w:sz w:val="24"/>
                <w:szCs w:val="24"/>
              </w:rPr>
              <w:t xml:space="preserve">aptop, zene, sötétítőfüggönyök, kendők </w:t>
            </w:r>
            <w:proofErr w:type="spellStart"/>
            <w:r w:rsidR="006E5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szembekötéshez</w:t>
            </w:r>
            <w:proofErr w:type="spellEnd"/>
            <w:r w:rsidR="006E5B75">
              <w:rPr>
                <w:rFonts w:ascii="Times New Roman" w:hAnsi="Times New Roman" w:cs="Times New Roman"/>
                <w:sz w:val="24"/>
                <w:szCs w:val="24"/>
              </w:rPr>
              <w:t>, székek</w:t>
            </w:r>
          </w:p>
        </w:tc>
        <w:tc>
          <w:tcPr>
            <w:tcW w:w="1701" w:type="dxa"/>
          </w:tcPr>
          <w:p w:rsidR="00014226" w:rsidRPr="00A5799E" w:rsidRDefault="00BA0F63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Tanulók személyiségé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megfelelően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alakítom a játékot.</w:t>
            </w:r>
          </w:p>
        </w:tc>
        <w:tc>
          <w:tcPr>
            <w:tcW w:w="1666" w:type="dxa"/>
          </w:tcPr>
          <w:p w:rsidR="00014226" w:rsidRDefault="007A7DAC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tanulók tetszőleges helyre ülnek le a teremben.</w:t>
            </w:r>
          </w:p>
          <w:p w:rsidR="00D763F3" w:rsidRDefault="00D763F3" w:rsidP="009278C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melléklet</w:t>
            </w:r>
          </w:p>
        </w:tc>
      </w:tr>
      <w:tr w:rsidR="00D96EDF" w:rsidTr="00D763F3">
        <w:tc>
          <w:tcPr>
            <w:tcW w:w="582" w:type="dxa"/>
          </w:tcPr>
          <w:p w:rsidR="00014226" w:rsidRPr="000B5B6F" w:rsidRDefault="000B5B6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9" w:type="dxa"/>
          </w:tcPr>
          <w:p w:rsidR="00014226" w:rsidRPr="000B5B6F" w:rsidRDefault="000B5B6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4 perc</w:t>
            </w:r>
          </w:p>
        </w:tc>
        <w:tc>
          <w:tcPr>
            <w:tcW w:w="2977" w:type="dxa"/>
          </w:tcPr>
          <w:p w:rsidR="00014226" w:rsidRDefault="00014226" w:rsidP="00927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6B">
              <w:rPr>
                <w:rFonts w:ascii="Times New Roman" w:hAnsi="Times New Roman" w:cs="Times New Roman"/>
                <w:b/>
                <w:sz w:val="24"/>
                <w:szCs w:val="24"/>
              </w:rPr>
              <w:t>Érzések megbeszélése</w:t>
            </w:r>
          </w:p>
          <w:p w:rsidR="00A5799E" w:rsidRPr="00A5799E" w:rsidRDefault="00A5799E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ki hogyan érezte magát a játék közben. Tisztázzuk, hogy valójában nem történt semmi rossz dolog. Aki félt, nyugodtan bevallhatja, de aki nem, az is. Megfogalmazzuk, hogy az lehetett benne ijesztő, hogy nem tudták előre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 xml:space="preserve">, mi fog történni, a 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bizonytalanság, tehetetlenség miatt félünk általában. Kinek volt már ilyen érzése?</w:t>
            </w:r>
          </w:p>
          <w:p w:rsidR="00A5799E" w:rsidRPr="00A5799E" w:rsidRDefault="00A5799E" w:rsidP="009278C7"/>
        </w:tc>
        <w:tc>
          <w:tcPr>
            <w:tcW w:w="1984" w:type="dxa"/>
          </w:tcPr>
          <w:p w:rsidR="00014226" w:rsidRDefault="00D74638" w:rsidP="00D7463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félelem fogalmának megértése, megtapasztalása, szorongások oldása, szociális kompetenciák, együttműködés, kommunikáció fejlesztése</w:t>
            </w:r>
          </w:p>
        </w:tc>
        <w:tc>
          <w:tcPr>
            <w:tcW w:w="1418" w:type="dxa"/>
          </w:tcPr>
          <w:p w:rsidR="00014226" w:rsidRPr="009F627B" w:rsidRDefault="009F627B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</w:tc>
        <w:tc>
          <w:tcPr>
            <w:tcW w:w="1276" w:type="dxa"/>
          </w:tcPr>
          <w:p w:rsidR="00014226" w:rsidRDefault="00C37245" w:rsidP="009278C7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Default="00D96EDF" w:rsidP="009278C7"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folyóiratok</w:t>
            </w:r>
          </w:p>
        </w:tc>
        <w:tc>
          <w:tcPr>
            <w:tcW w:w="1701" w:type="dxa"/>
          </w:tcPr>
          <w:p w:rsidR="00014226" w:rsidRPr="00BA0F63" w:rsidRDefault="00BA0F63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Aki nehezebben fejezi ki érzéseit, segítő kérdésekkel irányítom a folyamatot.</w:t>
            </w:r>
          </w:p>
        </w:tc>
        <w:tc>
          <w:tcPr>
            <w:tcW w:w="1666" w:type="dxa"/>
          </w:tcPr>
          <w:p w:rsidR="00014226" w:rsidRPr="00A5799E" w:rsidRDefault="00A5799E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Körbeülünk székeken megfelelő távolságra egymástól.</w:t>
            </w:r>
          </w:p>
        </w:tc>
      </w:tr>
      <w:tr w:rsidR="00D96EDF" w:rsidTr="00D763F3">
        <w:tc>
          <w:tcPr>
            <w:tcW w:w="582" w:type="dxa"/>
          </w:tcPr>
          <w:p w:rsidR="00014226" w:rsidRPr="000B5B6F" w:rsidRDefault="000B5B6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9" w:type="dxa"/>
          </w:tcPr>
          <w:p w:rsidR="00014226" w:rsidRPr="000B5B6F" w:rsidRDefault="000B5B6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977" w:type="dxa"/>
          </w:tcPr>
          <w:p w:rsidR="00014226" w:rsidRPr="00014226" w:rsidRDefault="00014226" w:rsidP="0001422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226">
              <w:rPr>
                <w:rFonts w:ascii="Times New Roman" w:hAnsi="Times New Roman" w:cs="Times New Roman"/>
                <w:b/>
                <w:sz w:val="24"/>
                <w:szCs w:val="24"/>
              </w:rPr>
              <w:t>Félelmek azonosítása</w:t>
            </w:r>
          </w:p>
          <w:p w:rsidR="00014226" w:rsidRDefault="00014226" w:rsidP="00014226">
            <w:r w:rsidRPr="00014226">
              <w:rPr>
                <w:rFonts w:ascii="Times New Roman" w:hAnsi="Times New Roman" w:cs="Times New Roman"/>
                <w:sz w:val="24"/>
                <w:szCs w:val="24"/>
              </w:rPr>
              <w:t>Szörnyes kártyákra írja fel mindenki, hogy mitől fél a leginkább, mi a legnagyobb félelme.</w:t>
            </w:r>
            <w:r w:rsidR="00A5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799E">
              <w:rPr>
                <w:rFonts w:ascii="Times New Roman" w:hAnsi="Times New Roman" w:cs="Times New Roman"/>
                <w:sz w:val="24"/>
                <w:szCs w:val="24"/>
              </w:rPr>
              <w:t>Ez lehet egy érzés, esemén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 xml:space="preserve">y, kitalált vagy valódi élőlény, </w:t>
            </w:r>
            <w:r w:rsidR="00A5799E">
              <w:rPr>
                <w:rFonts w:ascii="Times New Roman" w:hAnsi="Times New Roman" w:cs="Times New Roman"/>
                <w:sz w:val="24"/>
                <w:szCs w:val="24"/>
              </w:rPr>
              <w:t xml:space="preserve">stb. 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7DAC">
              <w:rPr>
                <w:rFonts w:ascii="Times New Roman" w:hAnsi="Times New Roman" w:cs="Times New Roman"/>
                <w:sz w:val="24"/>
                <w:szCs w:val="24"/>
              </w:rPr>
              <w:t>Aki szeretné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7DAC">
              <w:rPr>
                <w:rFonts w:ascii="Times New Roman" w:hAnsi="Times New Roman" w:cs="Times New Roman"/>
                <w:sz w:val="24"/>
                <w:szCs w:val="24"/>
              </w:rPr>
              <w:t xml:space="preserve"> elárulhatja mi az, de nem kötelező, magának is megtarthatja.</w:t>
            </w:r>
          </w:p>
        </w:tc>
        <w:tc>
          <w:tcPr>
            <w:tcW w:w="1984" w:type="dxa"/>
          </w:tcPr>
          <w:p w:rsidR="00014226" w:rsidRDefault="00D74638" w:rsidP="00D74638">
            <w:r>
              <w:rPr>
                <w:rFonts w:ascii="Times New Roman" w:hAnsi="Times New Roman" w:cs="Times New Roman"/>
                <w:sz w:val="24"/>
                <w:szCs w:val="24"/>
              </w:rPr>
              <w:t>A félelem fogalmának megértése, megtapasztalása, érzelmi nevelés, szövegértés, figyelem, emlékezet, gondolkodás fejlesztése, szociális kompetenciák, együttműködés, kommunikáció fejlesztése</w:t>
            </w:r>
          </w:p>
        </w:tc>
        <w:tc>
          <w:tcPr>
            <w:tcW w:w="1418" w:type="dxa"/>
          </w:tcPr>
          <w:p w:rsidR="00014226" w:rsidRPr="009F627B" w:rsidRDefault="009F627B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beszélgetés, </w:t>
            </w:r>
            <w:proofErr w:type="spellStart"/>
            <w:r w:rsidR="00AF780F">
              <w:rPr>
                <w:rFonts w:ascii="Times New Roman" w:hAnsi="Times New Roman" w:cs="Times New Roman"/>
                <w:sz w:val="24"/>
                <w:szCs w:val="24"/>
              </w:rPr>
              <w:t>cseleked-tetés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írás</w:t>
            </w:r>
          </w:p>
        </w:tc>
        <w:tc>
          <w:tcPr>
            <w:tcW w:w="1276" w:type="dxa"/>
          </w:tcPr>
          <w:p w:rsidR="00014226" w:rsidRDefault="00C37245" w:rsidP="009278C7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Pr="006E5B75" w:rsidRDefault="006E5B75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Szörnyecskés kártyák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>, Szitakötő folyóiratok</w:t>
            </w:r>
          </w:p>
        </w:tc>
        <w:tc>
          <w:tcPr>
            <w:tcW w:w="1701" w:type="dxa"/>
          </w:tcPr>
          <w:p w:rsidR="00014226" w:rsidRDefault="00BA0F63" w:rsidP="009278C7">
            <w:r>
              <w:rPr>
                <w:rFonts w:ascii="Times New Roman" w:hAnsi="Times New Roman" w:cs="Times New Roman"/>
                <w:sz w:val="24"/>
                <w:szCs w:val="24"/>
              </w:rPr>
              <w:t>Aki szeretné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elárulhatja mi az, de nem kötelező, magának is megtarthatja.</w:t>
            </w:r>
          </w:p>
        </w:tc>
        <w:tc>
          <w:tcPr>
            <w:tcW w:w="1666" w:type="dxa"/>
          </w:tcPr>
          <w:p w:rsidR="00014226" w:rsidRPr="007A7DAC" w:rsidRDefault="00160684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melléklet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7A7D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7A7DAC">
              <w:rPr>
                <w:rFonts w:ascii="Times New Roman" w:hAnsi="Times New Roman" w:cs="Times New Roman"/>
                <w:sz w:val="24"/>
                <w:szCs w:val="24"/>
              </w:rPr>
              <w:t xml:space="preserve"> kártyákat összehajtják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7DAC">
              <w:rPr>
                <w:rFonts w:ascii="Times New Roman" w:hAnsi="Times New Roman" w:cs="Times New Roman"/>
                <w:sz w:val="24"/>
                <w:szCs w:val="24"/>
              </w:rPr>
              <w:t xml:space="preserve"> és az asztalukon hagyják.</w:t>
            </w:r>
          </w:p>
        </w:tc>
      </w:tr>
      <w:tr w:rsidR="00014226" w:rsidTr="00AF780F">
        <w:tc>
          <w:tcPr>
            <w:tcW w:w="13994" w:type="dxa"/>
            <w:gridSpan w:val="9"/>
          </w:tcPr>
          <w:p w:rsidR="00014226" w:rsidRPr="000B5B6F" w:rsidRDefault="00014226" w:rsidP="0001422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b/>
                <w:sz w:val="24"/>
                <w:szCs w:val="24"/>
              </w:rPr>
              <w:t>FŐ RÉSZ</w:t>
            </w:r>
          </w:p>
        </w:tc>
      </w:tr>
      <w:tr w:rsidR="00D96EDF" w:rsidTr="00D763F3">
        <w:tc>
          <w:tcPr>
            <w:tcW w:w="582" w:type="dxa"/>
          </w:tcPr>
          <w:p w:rsidR="00014226" w:rsidRPr="000B5B6F" w:rsidRDefault="00014226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9" w:type="dxa"/>
          </w:tcPr>
          <w:p w:rsidR="00014226" w:rsidRPr="000B5B6F" w:rsidRDefault="000B5B6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2977" w:type="dxa"/>
          </w:tcPr>
          <w:p w:rsidR="00014226" w:rsidRDefault="00014226" w:rsidP="00927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</w:t>
            </w:r>
          </w:p>
          <w:p w:rsidR="007A7DAC" w:rsidRDefault="00AF780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Elolvassuk a 4-5. oldalon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Kapitány Máté </w:t>
            </w:r>
            <w:r w:rsidR="007A7DA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Csak az lehet” című meséjét.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Szövegfeldolgozást segítő kérdések:</w:t>
            </w:r>
          </w:p>
          <w:p w:rsidR="007A7DAC" w:rsidRDefault="007A7DAC" w:rsidP="009278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Kik voltak a szereplők? </w:t>
            </w:r>
          </w:p>
          <w:p w:rsidR="007A7DAC" w:rsidRDefault="007A7DAC" w:rsidP="009278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Milyen varázslatosnak hitt tárgyakat próbált ki a vitéz?</w:t>
            </w:r>
          </w:p>
          <w:p w:rsidR="007A7DAC" w:rsidRDefault="007A7DAC" w:rsidP="009278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Melyik eszköz segített végül?</w:t>
            </w:r>
          </w:p>
          <w:p w:rsidR="007A7DAC" w:rsidRPr="007A7DAC" w:rsidRDefault="007A7DAC" w:rsidP="00D763F3">
            <w:pPr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Volt a mellénynek varázsereje? </w:t>
            </w:r>
            <w:r w:rsidR="00AF780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Nektek van ilyen tárgyatok, ami bátorságot ad? Varázserővel vagy bátorsággal sikerült végül legyőzni a szörnyet? Szerintetek legyőzte a szörnyet? </w:t>
            </w:r>
            <w:r w:rsidR="00AF780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Jót</w:t>
            </w:r>
            <w:r w:rsidR="00BA0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tett a vitézzel a varázsló? A bátorsághoz szükséges tárgy?</w:t>
            </w:r>
            <w:r w:rsidR="00D763F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BA0F63">
              <w:rPr>
                <w:rFonts w:ascii="Times New Roman" w:hAnsi="Times New Roman" w:cs="Times New Roman"/>
                <w:i/>
                <w:sz w:val="24"/>
                <w:szCs w:val="24"/>
              </w:rPr>
              <w:t>A szörnyek jelenthetik a félelmeinket?</w:t>
            </w:r>
          </w:p>
        </w:tc>
        <w:tc>
          <w:tcPr>
            <w:tcW w:w="1984" w:type="dxa"/>
          </w:tcPr>
          <w:p w:rsidR="00014226" w:rsidRDefault="00D74638" w:rsidP="009278C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félelem fogalmának megértése, megtapasztalása, szorongások oldása a mesefeldolgozás, drámajáték és kézműves tevékenység által, érzelmi nevelés,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szövegértés, figyelem, emlékezet, gondolkodás fejlesztése, szociális kompetenciák, együttműködés, kommunikáció fejlesztése</w:t>
            </w:r>
          </w:p>
        </w:tc>
        <w:tc>
          <w:tcPr>
            <w:tcW w:w="1418" w:type="dxa"/>
          </w:tcPr>
          <w:p w:rsidR="00014226" w:rsidRPr="009F627B" w:rsidRDefault="009F627B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olvasás, mesehall</w:t>
            </w:r>
            <w:r w:rsidR="00AF7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gatás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megbeszé</w:t>
            </w:r>
            <w:proofErr w:type="spellEnd"/>
            <w:r w:rsidR="00AF7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lés</w:t>
            </w:r>
          </w:p>
        </w:tc>
        <w:tc>
          <w:tcPr>
            <w:tcW w:w="1276" w:type="dxa"/>
          </w:tcPr>
          <w:p w:rsidR="00014226" w:rsidRDefault="00C37245" w:rsidP="009278C7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Pr="00D96EDF" w:rsidRDefault="00AF780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őszi száma</w:t>
            </w:r>
          </w:p>
        </w:tc>
        <w:tc>
          <w:tcPr>
            <w:tcW w:w="1701" w:type="dxa"/>
          </w:tcPr>
          <w:p w:rsidR="00014226" w:rsidRPr="00BA0F63" w:rsidRDefault="00BA0F63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történet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megbeszélé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sébe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mindenkit igyekszek bevonni. 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Jobb képességű tanulókat kérdezem az elvontabb témáknál.</w:t>
            </w:r>
          </w:p>
        </w:tc>
        <w:tc>
          <w:tcPr>
            <w:tcW w:w="1666" w:type="dxa"/>
          </w:tcPr>
          <w:p w:rsidR="00014226" w:rsidRDefault="00014226" w:rsidP="009278C7"/>
        </w:tc>
      </w:tr>
      <w:tr w:rsidR="00D96EDF" w:rsidTr="00D763F3">
        <w:tc>
          <w:tcPr>
            <w:tcW w:w="582" w:type="dxa"/>
          </w:tcPr>
          <w:p w:rsidR="00014226" w:rsidRPr="000B5B6F" w:rsidRDefault="006E5B75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9" w:type="dxa"/>
          </w:tcPr>
          <w:p w:rsidR="00014226" w:rsidRPr="000B5B6F" w:rsidRDefault="000B5B6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977" w:type="dxa"/>
          </w:tcPr>
          <w:p w:rsidR="00014226" w:rsidRDefault="00D763F3" w:rsidP="00927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Eseménysorrend </w:t>
            </w:r>
            <w:r w:rsidR="00014226">
              <w:rPr>
                <w:rFonts w:ascii="Times New Roman" w:hAnsi="Times New Roman" w:cs="Times New Roman"/>
                <w:b/>
                <w:sz w:val="24"/>
                <w:szCs w:val="24"/>
              </w:rPr>
              <w:t>csoportmunkában</w:t>
            </w:r>
          </w:p>
          <w:p w:rsidR="00BA0F63" w:rsidRPr="00BA0F63" w:rsidRDefault="00D763F3" w:rsidP="00D763F3">
            <w:r>
              <w:rPr>
                <w:rFonts w:ascii="Times New Roman" w:hAnsi="Times New Roman" w:cs="Times New Roman"/>
                <w:sz w:val="24"/>
                <w:szCs w:val="24"/>
              </w:rPr>
              <w:t>Tegyétek időrendi sorrendbe a mese főbb történéseit!</w:t>
            </w:r>
          </w:p>
        </w:tc>
        <w:tc>
          <w:tcPr>
            <w:tcW w:w="1984" w:type="dxa"/>
          </w:tcPr>
          <w:p w:rsidR="00014226" w:rsidRPr="00EF35D5" w:rsidRDefault="00EF35D5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szövegfeldol</w:t>
            </w:r>
            <w:proofErr w:type="spellEnd"/>
            <w:r w:rsidR="00D763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gozás</w:t>
            </w:r>
            <w:proofErr w:type="spellEnd"/>
            <w:r w:rsidR="002B0DDF">
              <w:rPr>
                <w:rFonts w:ascii="Times New Roman" w:hAnsi="Times New Roman" w:cs="Times New Roman"/>
                <w:sz w:val="24"/>
                <w:szCs w:val="24"/>
              </w:rPr>
              <w:t>, szövegértés, figyelem, emlékezet, gondolkodás fejlesztése</w:t>
            </w:r>
          </w:p>
        </w:tc>
        <w:tc>
          <w:tcPr>
            <w:tcW w:w="1418" w:type="dxa"/>
          </w:tcPr>
          <w:p w:rsidR="00014226" w:rsidRPr="009F627B" w:rsidRDefault="009F627B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cseleked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tetés</w:t>
            </w:r>
            <w:proofErr w:type="spellEnd"/>
          </w:p>
        </w:tc>
        <w:tc>
          <w:tcPr>
            <w:tcW w:w="1276" w:type="dxa"/>
          </w:tcPr>
          <w:p w:rsidR="00014226" w:rsidRDefault="00D96EDF" w:rsidP="009278C7"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</w:tc>
        <w:tc>
          <w:tcPr>
            <w:tcW w:w="1701" w:type="dxa"/>
          </w:tcPr>
          <w:p w:rsidR="00014226" w:rsidRPr="002B0DDF" w:rsidRDefault="002B0DDF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DF">
              <w:rPr>
                <w:rFonts w:ascii="Times New Roman" w:hAnsi="Times New Roman" w:cs="Times New Roman"/>
                <w:sz w:val="24"/>
                <w:szCs w:val="24"/>
              </w:rPr>
              <w:t>mondatcsíkok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>, Szitakötő folyóirat őszi száma</w:t>
            </w:r>
          </w:p>
        </w:tc>
        <w:tc>
          <w:tcPr>
            <w:tcW w:w="1701" w:type="dxa"/>
          </w:tcPr>
          <w:p w:rsidR="00014226" w:rsidRPr="00BA0F63" w:rsidRDefault="00BA0F63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csoportnak elegendő időt biztosítok a feladat megoldásához.</w:t>
            </w:r>
          </w:p>
        </w:tc>
        <w:tc>
          <w:tcPr>
            <w:tcW w:w="1666" w:type="dxa"/>
          </w:tcPr>
          <w:p w:rsidR="00014226" w:rsidRPr="00BA0F63" w:rsidRDefault="00160684" w:rsidP="009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>. melléklet</w:t>
            </w:r>
          </w:p>
        </w:tc>
      </w:tr>
      <w:tr w:rsidR="00D96EDF" w:rsidTr="00D763F3">
        <w:tc>
          <w:tcPr>
            <w:tcW w:w="582" w:type="dxa"/>
          </w:tcPr>
          <w:p w:rsidR="00014226" w:rsidRPr="000B5B6F" w:rsidRDefault="006E5B7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9" w:type="dxa"/>
          </w:tcPr>
          <w:p w:rsidR="00014226" w:rsidRP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2977" w:type="dxa"/>
          </w:tcPr>
          <w:p w:rsidR="00014226" w:rsidRDefault="00014226" w:rsidP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C9D">
              <w:rPr>
                <w:rFonts w:ascii="Times New Roman" w:hAnsi="Times New Roman" w:cs="Times New Roman"/>
                <w:b/>
                <w:sz w:val="24"/>
                <w:szCs w:val="24"/>
              </w:rPr>
              <w:t>Ijesztő szörny ábrázolása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gyurmából, szemekből, szívószálakból</w:t>
            </w:r>
          </w:p>
          <w:p w:rsidR="00BA0F63" w:rsidRPr="00BA0F63" w:rsidRDefault="00BA0F63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 tanuló kap egy választott színű gyurmagolyót, hozzá eszközöket. 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 xml:space="preserve">Készítsetek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minél ijesztőbb szörnyecskét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gyúrjá</w:t>
            </w:r>
            <w:r w:rsidR="00D763F3">
              <w:rPr>
                <w:rFonts w:ascii="Times New Roman" w:hAnsi="Times New Roman" w:cs="Times New Roman"/>
                <w:sz w:val="24"/>
                <w:szCs w:val="24"/>
              </w:rPr>
              <w:t>tok bele minden félelmeteket és dühötöket!</w:t>
            </w:r>
          </w:p>
          <w:p w:rsidR="00BA0F63" w:rsidRPr="00BA0F63" w:rsidRDefault="00BA0F63" w:rsidP="00014226"/>
        </w:tc>
        <w:tc>
          <w:tcPr>
            <w:tcW w:w="1984" w:type="dxa"/>
          </w:tcPr>
          <w:p w:rsidR="00014226" w:rsidRPr="00EF35D5" w:rsidRDefault="00EF35D5" w:rsidP="00D7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félelmek ábrázolása, megjelenítése</w:t>
            </w:r>
            <w:r w:rsidR="00D74638">
              <w:rPr>
                <w:rFonts w:ascii="Times New Roman" w:hAnsi="Times New Roman" w:cs="Times New Roman"/>
                <w:sz w:val="24"/>
                <w:szCs w:val="24"/>
              </w:rPr>
              <w:t xml:space="preserve">, szorongások oldása a mesefeldolgozás, drámajáték és kézműves tevékenység által, érzelmi nevelés, szövegértés, </w:t>
            </w:r>
            <w:r w:rsidR="00D74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figyelem, emlékezet, gondolkodás fejlesztése, szociális kompetenciák, együttműködés, kommunikáció fejlesztése</w:t>
            </w:r>
          </w:p>
        </w:tc>
        <w:tc>
          <w:tcPr>
            <w:tcW w:w="1418" w:type="dxa"/>
          </w:tcPr>
          <w:p w:rsidR="00014226" w:rsidRPr="009F627B" w:rsidRDefault="009F627B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kézműves tevékenység</w:t>
            </w:r>
          </w:p>
        </w:tc>
        <w:tc>
          <w:tcPr>
            <w:tcW w:w="1276" w:type="dxa"/>
          </w:tcPr>
          <w:p w:rsidR="00014226" w:rsidRDefault="00C37245" w:rsidP="00014226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Pr="001D7D4B" w:rsidRDefault="001D7D4B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Színes gyurmák, szemek, szívószálak,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zseníliadrót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gyurmatábla, olló</w:t>
            </w:r>
          </w:p>
        </w:tc>
        <w:tc>
          <w:tcPr>
            <w:tcW w:w="1701" w:type="dxa"/>
          </w:tcPr>
          <w:p w:rsidR="00014226" w:rsidRPr="0077469C" w:rsidRDefault="0077469C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Akinek szüksége van rá, segítek.</w:t>
            </w:r>
          </w:p>
        </w:tc>
        <w:tc>
          <w:tcPr>
            <w:tcW w:w="1666" w:type="dxa"/>
          </w:tcPr>
          <w:p w:rsidR="00014226" w:rsidRPr="00C932DA" w:rsidRDefault="00C932DA" w:rsidP="00014226">
            <w:pPr>
              <w:rPr>
                <w:rFonts w:ascii="Times New Roman" w:hAnsi="Times New Roman" w:cs="Times New Roman"/>
              </w:rPr>
            </w:pPr>
            <w:r w:rsidRPr="00C932DA">
              <w:rPr>
                <w:rFonts w:ascii="Times New Roman" w:hAnsi="Times New Roman" w:cs="Times New Roman"/>
                <w:sz w:val="24"/>
              </w:rPr>
              <w:t>4. melléklet</w:t>
            </w:r>
          </w:p>
        </w:tc>
      </w:tr>
      <w:tr w:rsidR="00D96EDF" w:rsidTr="00D763F3">
        <w:tc>
          <w:tcPr>
            <w:tcW w:w="582" w:type="dxa"/>
          </w:tcPr>
          <w:p w:rsidR="00014226" w:rsidRPr="000B5B6F" w:rsidRDefault="006E5B7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89" w:type="dxa"/>
          </w:tcPr>
          <w:p w:rsidR="00014226" w:rsidRP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2977" w:type="dxa"/>
          </w:tcPr>
          <w:p w:rsidR="00014226" w:rsidRDefault="00014226" w:rsidP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Félelem eljátszása</w:t>
            </w:r>
          </w:p>
          <w:p w:rsidR="00BA0F63" w:rsidRPr="00BA0F63" w:rsidRDefault="00BA0F63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szörnyektől az emberek meg </w:t>
            </w:r>
            <w:r w:rsidR="003C1EFA">
              <w:rPr>
                <w:rFonts w:ascii="Times New Roman" w:hAnsi="Times New Roman" w:cs="Times New Roman"/>
                <w:sz w:val="24"/>
                <w:szCs w:val="24"/>
              </w:rPr>
              <w:t xml:space="preserve">szoktak ijedni. Játsszuk el, hogy milyenek vagyunk, amikor félünk valamitől. Milyen a testtartásunk, az arcunk, a mimikáink, gesztusaink. Képzeljük el, hogy a szörnyek helyén a legnagyobb félelmünk van, amit a </w:t>
            </w:r>
            <w:proofErr w:type="spellStart"/>
            <w:r w:rsidR="003C1EFA">
              <w:rPr>
                <w:rFonts w:ascii="Times New Roman" w:hAnsi="Times New Roman" w:cs="Times New Roman"/>
                <w:sz w:val="24"/>
                <w:szCs w:val="24"/>
              </w:rPr>
              <w:t>szörnyecskés</w:t>
            </w:r>
            <w:proofErr w:type="spellEnd"/>
            <w:r w:rsidR="003C1EFA">
              <w:rPr>
                <w:rFonts w:ascii="Times New Roman" w:hAnsi="Times New Roman" w:cs="Times New Roman"/>
                <w:sz w:val="24"/>
                <w:szCs w:val="24"/>
              </w:rPr>
              <w:t xml:space="preserve"> kártyára felírtunk. Meg kell élni a félelmeinket és szembenézni velük.</w:t>
            </w:r>
          </w:p>
        </w:tc>
        <w:tc>
          <w:tcPr>
            <w:tcW w:w="1984" w:type="dxa"/>
          </w:tcPr>
          <w:p w:rsidR="00014226" w:rsidRPr="00EF35D5" w:rsidRDefault="00EF35D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érzelmek tudatosítása</w:t>
            </w:r>
          </w:p>
        </w:tc>
        <w:tc>
          <w:tcPr>
            <w:tcW w:w="1418" w:type="dxa"/>
          </w:tcPr>
          <w:p w:rsidR="00014226" w:rsidRPr="009F627B" w:rsidRDefault="009F627B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drámajáték</w:t>
            </w:r>
          </w:p>
        </w:tc>
        <w:tc>
          <w:tcPr>
            <w:tcW w:w="1276" w:type="dxa"/>
          </w:tcPr>
          <w:p w:rsidR="00014226" w:rsidRDefault="00C37245" w:rsidP="00014226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Default="00D763F3" w:rsidP="00014226"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őszi száma</w:t>
            </w:r>
          </w:p>
        </w:tc>
        <w:tc>
          <w:tcPr>
            <w:tcW w:w="1701" w:type="dxa"/>
          </w:tcPr>
          <w:p w:rsidR="00014226" w:rsidRDefault="00014226" w:rsidP="00014226"/>
        </w:tc>
        <w:tc>
          <w:tcPr>
            <w:tcW w:w="1666" w:type="dxa"/>
          </w:tcPr>
          <w:p w:rsidR="00014226" w:rsidRDefault="00014226" w:rsidP="00014226"/>
        </w:tc>
      </w:tr>
      <w:tr w:rsidR="00D96EDF" w:rsidTr="00D763F3">
        <w:tc>
          <w:tcPr>
            <w:tcW w:w="582" w:type="dxa"/>
          </w:tcPr>
          <w:p w:rsidR="00014226" w:rsidRPr="000B5B6F" w:rsidRDefault="006E5B7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9" w:type="dxa"/>
          </w:tcPr>
          <w:p w:rsidR="00014226" w:rsidRP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977" w:type="dxa"/>
          </w:tcPr>
          <w:p w:rsidR="00014226" w:rsidRDefault="001D7D4B" w:rsidP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Varázsmellényben </w:t>
            </w:r>
            <w:r w:rsidR="00494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félelemevő</w:t>
            </w:r>
            <w:r w:rsidR="00014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manók megeszik félelmeket.</w:t>
            </w:r>
          </w:p>
          <w:p w:rsidR="003C1EFA" w:rsidRPr="003C1EFA" w:rsidRDefault="003C1EFA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Elhoztam Nektek egy hasonló mellényt, mint ami a mesében is szerepelt. Sorban megszabadulunk ezektől a félelmektől, segítünk benne egymásnak.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Aki felveszi a „Félelemálló mellényt”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 xml:space="preserve"> annak segítenek a „Félelemevő manók”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6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>A plüssf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t>igurákkal minden tanuló megetetheti</w:t>
            </w:r>
            <w:r w:rsidR="00D96EDF">
              <w:rPr>
                <w:rFonts w:ascii="Times New Roman" w:hAnsi="Times New Roman" w:cs="Times New Roman"/>
                <w:sz w:val="24"/>
                <w:szCs w:val="24"/>
              </w:rPr>
              <w:t xml:space="preserve"> a saját félelemkártyáját.</w:t>
            </w:r>
          </w:p>
        </w:tc>
        <w:tc>
          <w:tcPr>
            <w:tcW w:w="1984" w:type="dxa"/>
          </w:tcPr>
          <w:p w:rsidR="00014226" w:rsidRPr="00EF35D5" w:rsidRDefault="00EF35D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félelem oldása, mese dramatizálása, feszültség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levezetés</w:t>
            </w:r>
          </w:p>
        </w:tc>
        <w:tc>
          <w:tcPr>
            <w:tcW w:w="1418" w:type="dxa"/>
          </w:tcPr>
          <w:p w:rsidR="00014226" w:rsidRPr="009F627B" w:rsidRDefault="009F627B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drámajáték</w:t>
            </w:r>
          </w:p>
        </w:tc>
        <w:tc>
          <w:tcPr>
            <w:tcW w:w="1276" w:type="dxa"/>
          </w:tcPr>
          <w:p w:rsidR="00014226" w:rsidRDefault="00C37245" w:rsidP="00014226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14226" w:rsidRPr="001D7D4B" w:rsidRDefault="00D96ED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„Félelemevő manók” (plüssök)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D4B">
              <w:rPr>
                <w:rFonts w:ascii="Times New Roman" w:hAnsi="Times New Roman" w:cs="Times New Roman"/>
                <w:sz w:val="24"/>
                <w:szCs w:val="24"/>
              </w:rPr>
              <w:t>„félelemálló mellény”</w:t>
            </w:r>
          </w:p>
        </w:tc>
        <w:tc>
          <w:tcPr>
            <w:tcW w:w="1701" w:type="dxa"/>
          </w:tcPr>
          <w:p w:rsidR="00014226" w:rsidRPr="0077469C" w:rsidRDefault="0077469C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Aki szeretné, felolvashatja, de nem kötelező.</w:t>
            </w:r>
          </w:p>
        </w:tc>
        <w:tc>
          <w:tcPr>
            <w:tcW w:w="1666" w:type="dxa"/>
          </w:tcPr>
          <w:p w:rsidR="00014226" w:rsidRPr="00C932DA" w:rsidRDefault="00C932DA" w:rsidP="00014226">
            <w:pPr>
              <w:rPr>
                <w:rFonts w:ascii="Times New Roman" w:hAnsi="Times New Roman" w:cs="Times New Roman"/>
              </w:rPr>
            </w:pPr>
            <w:r w:rsidRPr="00C932DA">
              <w:rPr>
                <w:rFonts w:ascii="Times New Roman" w:hAnsi="Times New Roman" w:cs="Times New Roman"/>
                <w:sz w:val="24"/>
              </w:rPr>
              <w:t>5. melléklet</w:t>
            </w:r>
          </w:p>
        </w:tc>
      </w:tr>
      <w:tr w:rsidR="000B5B6F" w:rsidTr="00AF780F">
        <w:tc>
          <w:tcPr>
            <w:tcW w:w="13994" w:type="dxa"/>
            <w:gridSpan w:val="9"/>
          </w:tcPr>
          <w:p w:rsidR="000B5B6F" w:rsidRPr="000B5B6F" w:rsidRDefault="000B5B6F" w:rsidP="000B5B6F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B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BEFEJEZŐ RÉSZ</w:t>
            </w:r>
          </w:p>
        </w:tc>
      </w:tr>
      <w:tr w:rsidR="00D96EDF" w:rsidTr="00D763F3">
        <w:tc>
          <w:tcPr>
            <w:tcW w:w="582" w:type="dxa"/>
          </w:tcPr>
          <w:p w:rsidR="000B5B6F" w:rsidRP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9" w:type="dxa"/>
          </w:tcPr>
          <w:p w:rsid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2977" w:type="dxa"/>
          </w:tcPr>
          <w:p w:rsidR="000B5B6F" w:rsidRDefault="00494E76" w:rsidP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7469C">
              <w:rPr>
                <w:rFonts w:ascii="Times New Roman" w:hAnsi="Times New Roman" w:cs="Times New Roman"/>
                <w:b/>
                <w:sz w:val="24"/>
                <w:szCs w:val="24"/>
              </w:rPr>
              <w:t>ondolatok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tanóráról</w:t>
            </w:r>
          </w:p>
          <w:p w:rsidR="0077469C" w:rsidRPr="0077469C" w:rsidRDefault="0077469C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Írd le, hogy mit tanultál ma a félelemről, mi tetszett a legjobban a foglalkozáson, vagy mi nem tetszett.</w:t>
            </w:r>
          </w:p>
        </w:tc>
        <w:tc>
          <w:tcPr>
            <w:tcW w:w="1984" w:type="dxa"/>
          </w:tcPr>
          <w:p w:rsidR="000B5B6F" w:rsidRPr="00EF35D5" w:rsidRDefault="00EF35D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foglalkozás lezárása, érzések, gondolatok megfogalmazása</w:t>
            </w:r>
          </w:p>
        </w:tc>
        <w:tc>
          <w:tcPr>
            <w:tcW w:w="1418" w:type="dxa"/>
          </w:tcPr>
          <w:p w:rsidR="000B5B6F" w:rsidRPr="009F627B" w:rsidRDefault="009F627B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formálás</w:t>
            </w:r>
          </w:p>
        </w:tc>
        <w:tc>
          <w:tcPr>
            <w:tcW w:w="1276" w:type="dxa"/>
          </w:tcPr>
          <w:p w:rsidR="000B5B6F" w:rsidRDefault="00C37245" w:rsidP="00014226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B5B6F" w:rsidRPr="002B0DDF" w:rsidRDefault="002B0DD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papírok, 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toll</w:t>
            </w:r>
            <w:r w:rsidR="00494E76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1701" w:type="dxa"/>
          </w:tcPr>
          <w:p w:rsidR="000B5B6F" w:rsidRDefault="000B5B6F" w:rsidP="00014226"/>
        </w:tc>
        <w:tc>
          <w:tcPr>
            <w:tcW w:w="1666" w:type="dxa"/>
          </w:tcPr>
          <w:p w:rsidR="000B5B6F" w:rsidRDefault="000B5B6F" w:rsidP="00014226"/>
        </w:tc>
      </w:tr>
      <w:tr w:rsidR="00D96EDF" w:rsidTr="00D763F3">
        <w:tc>
          <w:tcPr>
            <w:tcW w:w="582" w:type="dxa"/>
          </w:tcPr>
          <w:p w:rsidR="000B5B6F" w:rsidRP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9" w:type="dxa"/>
          </w:tcPr>
          <w:p w:rsidR="000B5B6F" w:rsidRDefault="000B5B6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977" w:type="dxa"/>
          </w:tcPr>
          <w:p w:rsidR="000B5B6F" w:rsidRDefault="0010331A" w:rsidP="00014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Relaxációs zene, légzőgyakorlatok</w:t>
            </w:r>
          </w:p>
          <w:p w:rsidR="00DD77E1" w:rsidRPr="00DD77E1" w:rsidRDefault="00DD77E1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foglalkozás lezárásaként lassan, mélyen beszívjuk a levegőt</w:t>
            </w:r>
            <w:r w:rsidR="00EF35D5">
              <w:rPr>
                <w:rFonts w:ascii="Times New Roman" w:hAnsi="Times New Roman" w:cs="Times New Roman"/>
                <w:sz w:val="24"/>
                <w:szCs w:val="24"/>
              </w:rPr>
              <w:t>, miközben relaxációs zenét hallgatunk. Becsukjuk a szemünket és azt képzeljük, hogy a kedvenc helyünkön vagyunk éppen, így pihenünk kicsit.</w:t>
            </w:r>
          </w:p>
        </w:tc>
        <w:tc>
          <w:tcPr>
            <w:tcW w:w="1984" w:type="dxa"/>
          </w:tcPr>
          <w:p w:rsidR="000B5B6F" w:rsidRPr="00EF35D5" w:rsidRDefault="00EF35D5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foglalkozás lezárása, feszültségek oldása</w:t>
            </w:r>
          </w:p>
        </w:tc>
        <w:tc>
          <w:tcPr>
            <w:tcW w:w="1418" w:type="dxa"/>
          </w:tcPr>
          <w:p w:rsidR="000B5B6F" w:rsidRPr="009F627B" w:rsidRDefault="009F627B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légzőgyakorlatok</w:t>
            </w:r>
          </w:p>
        </w:tc>
        <w:tc>
          <w:tcPr>
            <w:tcW w:w="1276" w:type="dxa"/>
          </w:tcPr>
          <w:p w:rsidR="000B5B6F" w:rsidRDefault="00D96EDF" w:rsidP="00014226">
            <w:r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  <w:tc>
          <w:tcPr>
            <w:tcW w:w="1701" w:type="dxa"/>
          </w:tcPr>
          <w:p w:rsidR="000B5B6F" w:rsidRPr="001D7D4B" w:rsidRDefault="002B0DDF" w:rsidP="0001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zene, laptop, gyertyák</w:t>
            </w:r>
          </w:p>
          <w:p w:rsidR="001D7D4B" w:rsidRDefault="001D7D4B" w:rsidP="00014226"/>
        </w:tc>
        <w:tc>
          <w:tcPr>
            <w:tcW w:w="1701" w:type="dxa"/>
          </w:tcPr>
          <w:p w:rsidR="000B5B6F" w:rsidRDefault="000B5B6F" w:rsidP="00014226"/>
        </w:tc>
        <w:tc>
          <w:tcPr>
            <w:tcW w:w="1666" w:type="dxa"/>
          </w:tcPr>
          <w:p w:rsidR="000B5B6F" w:rsidRPr="00494E76" w:rsidRDefault="007C298D" w:rsidP="0001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bookmarkStart w:id="0" w:name="_GoBack"/>
            <w:bookmarkEnd w:id="0"/>
            <w:r w:rsidR="00494E76" w:rsidRPr="00494E76">
              <w:rPr>
                <w:rFonts w:ascii="Times New Roman" w:hAnsi="Times New Roman" w:cs="Times New Roman"/>
                <w:sz w:val="24"/>
              </w:rPr>
              <w:t>. melléklet</w:t>
            </w:r>
          </w:p>
        </w:tc>
      </w:tr>
    </w:tbl>
    <w:p w:rsidR="00160684" w:rsidRDefault="00160684" w:rsidP="00160684">
      <w:pPr>
        <w:rPr>
          <w:rFonts w:ascii="Times New Roman" w:hAnsi="Times New Roman" w:cs="Times New Roman"/>
          <w:sz w:val="24"/>
        </w:rPr>
      </w:pPr>
    </w:p>
    <w:p w:rsidR="00160684" w:rsidRDefault="00160684" w:rsidP="00160684">
      <w:pPr>
        <w:rPr>
          <w:rFonts w:ascii="Times New Roman" w:hAnsi="Times New Roman" w:cs="Times New Roman"/>
          <w:sz w:val="24"/>
        </w:rPr>
      </w:pPr>
    </w:p>
    <w:p w:rsidR="00160684" w:rsidRDefault="00160684" w:rsidP="00160684">
      <w:pPr>
        <w:rPr>
          <w:rFonts w:ascii="Times New Roman" w:hAnsi="Times New Roman" w:cs="Times New Roman"/>
          <w:sz w:val="24"/>
        </w:rPr>
      </w:pPr>
    </w:p>
    <w:p w:rsidR="00160684" w:rsidRDefault="00160684" w:rsidP="00160684">
      <w:pPr>
        <w:rPr>
          <w:rFonts w:ascii="Times New Roman" w:hAnsi="Times New Roman" w:cs="Times New Roman"/>
          <w:sz w:val="24"/>
        </w:rPr>
      </w:pPr>
    </w:p>
    <w:p w:rsidR="00160684" w:rsidRDefault="00160684" w:rsidP="00160684">
      <w:pPr>
        <w:rPr>
          <w:rFonts w:ascii="Times New Roman" w:hAnsi="Times New Roman" w:cs="Times New Roman"/>
          <w:sz w:val="24"/>
        </w:rPr>
      </w:pPr>
    </w:p>
    <w:p w:rsidR="00160684" w:rsidRDefault="00160684" w:rsidP="00160684">
      <w:pPr>
        <w:rPr>
          <w:rFonts w:ascii="Times New Roman" w:hAnsi="Times New Roman" w:cs="Times New Roman"/>
          <w:sz w:val="24"/>
        </w:rPr>
      </w:pPr>
    </w:p>
    <w:p w:rsidR="00160684" w:rsidRPr="00160684" w:rsidRDefault="00160684" w:rsidP="00160684">
      <w:pP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  <w:r w:rsidR="00D763F3" w:rsidRPr="00160684">
        <w:rPr>
          <w:rFonts w:ascii="Times New Roman" w:hAnsi="Times New Roman" w:cs="Times New Roman"/>
          <w:sz w:val="24"/>
        </w:rPr>
        <w:t>melléklet</w:t>
      </w:r>
      <w:r w:rsidR="00D763F3" w:rsidRPr="00160684">
        <w:rPr>
          <w:rFonts w:ascii="Times New Roman" w:hAnsi="Times New Roman" w:cs="Times New Roman"/>
          <w:sz w:val="24"/>
        </w:rPr>
        <w:br/>
      </w:r>
      <w:hyperlink r:id="rId5" w:history="1">
        <w:r w:rsidR="001D7D4B" w:rsidRPr="00160684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https://www.youtube.com/watch?v=JQBJMrSGtU0</w:t>
        </w:r>
      </w:hyperlink>
    </w:p>
    <w:p w:rsidR="00160684" w:rsidRDefault="00160684" w:rsidP="00160684">
      <w:pPr>
        <w:rPr>
          <w:rFonts w:ascii="Times New Roman" w:hAnsi="Times New Roman" w:cs="Times New Roman"/>
          <w:sz w:val="24"/>
          <w:szCs w:val="24"/>
        </w:rPr>
      </w:pPr>
    </w:p>
    <w:p w:rsidR="00160684" w:rsidRPr="00160684" w:rsidRDefault="00160684" w:rsidP="00160684">
      <w:pPr>
        <w:rPr>
          <w:rFonts w:ascii="Times New Roman" w:hAnsi="Times New Roman" w:cs="Times New Roman"/>
          <w:sz w:val="24"/>
          <w:szCs w:val="24"/>
        </w:rPr>
      </w:pPr>
      <w:r w:rsidRPr="00160684">
        <w:rPr>
          <w:rFonts w:ascii="Times New Roman" w:hAnsi="Times New Roman" w:cs="Times New Roman"/>
          <w:sz w:val="24"/>
          <w:szCs w:val="24"/>
        </w:rPr>
        <w:t>2. melléklet: Szörnyecskés kártyák, félelmek felírása, forrás: Pinterest</w:t>
      </w:r>
    </w:p>
    <w:p w:rsidR="00160684" w:rsidRDefault="00160684" w:rsidP="00160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FA4A6A8" wp14:editId="2A9A4776">
            <wp:extent cx="2140174" cy="214017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38891_392391622115729_36964796376120706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63833" cy="216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BB437D4" wp14:editId="4BCEC889">
            <wp:extent cx="2064385" cy="206438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641188_2031698136964258_359959580582344477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042" cy="209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6F007CF" wp14:editId="51687A72">
            <wp:extent cx="2132143" cy="2132143"/>
            <wp:effectExtent l="0" t="0" r="1905" b="190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644964_1646023852246753_569907546491814333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8757" cy="215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02E56FC" wp14:editId="7CCBC6C7">
            <wp:extent cx="2075628" cy="2075628"/>
            <wp:effectExtent l="0" t="0" r="1270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654864_355515215674969_7227666247974351137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0756" cy="209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9E" w:rsidRPr="00160684" w:rsidRDefault="00160684" w:rsidP="00160684">
      <w:pPr>
        <w:rPr>
          <w:rFonts w:ascii="Times New Roman" w:hAnsi="Times New Roman" w:cs="Times New Roman"/>
          <w:sz w:val="24"/>
          <w:szCs w:val="24"/>
        </w:rPr>
      </w:pPr>
      <w:r w:rsidRPr="0016068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494E76" w:rsidRPr="00160684">
        <w:rPr>
          <w:rFonts w:ascii="Times New Roman" w:hAnsi="Times New Roman" w:cs="Times New Roman"/>
          <w:sz w:val="24"/>
          <w:szCs w:val="24"/>
        </w:rPr>
        <w:t>. melléklet</w:t>
      </w:r>
      <w:r w:rsidR="00494E76" w:rsidRPr="00160684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5799E" w:rsidTr="00A5799E">
        <w:tc>
          <w:tcPr>
            <w:tcW w:w="13994" w:type="dxa"/>
          </w:tcPr>
          <w:p w:rsidR="00A5799E" w:rsidRPr="00DD77E1" w:rsidRDefault="00A5799E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77E1">
              <w:rPr>
                <w:rFonts w:ascii="Times New Roman" w:hAnsi="Times New Roman" w:cs="Times New Roman"/>
                <w:sz w:val="32"/>
                <w:szCs w:val="32"/>
              </w:rPr>
              <w:t xml:space="preserve">Dávid vitéz </w:t>
            </w:r>
            <w:r w:rsidR="00DD77E1" w:rsidRPr="00DD77E1">
              <w:rPr>
                <w:rFonts w:ascii="Times New Roman" w:hAnsi="Times New Roman" w:cs="Times New Roman"/>
                <w:sz w:val="32"/>
                <w:szCs w:val="32"/>
              </w:rPr>
              <w:t>szemtől szemben állt a vicsorgó szörnyeteggel.</w:t>
            </w:r>
          </w:p>
        </w:tc>
      </w:tr>
      <w:tr w:rsidR="00A5799E" w:rsidTr="00A5799E">
        <w:tc>
          <w:tcPr>
            <w:tcW w:w="13994" w:type="dxa"/>
          </w:tcPr>
          <w:p w:rsidR="00A5799E" w:rsidRPr="00DD77E1" w:rsidRDefault="00DD77E1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Próbált visszaemlékezni a vitéz, mit mondott a varázsló, melyik varázstárggyal lehet a szörnyet legyőzni.</w:t>
            </w:r>
          </w:p>
        </w:tc>
      </w:tr>
      <w:tr w:rsidR="00A5799E" w:rsidTr="00A5799E">
        <w:tc>
          <w:tcPr>
            <w:tcW w:w="13994" w:type="dxa"/>
          </w:tcPr>
          <w:p w:rsidR="00A5799E" w:rsidRPr="00DD77E1" w:rsidRDefault="00DD77E1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vitéz elhajította a lándzsát, de leperdült a bestia vastag bőréről.</w:t>
            </w:r>
          </w:p>
        </w:tc>
      </w:tr>
      <w:tr w:rsidR="00A5799E" w:rsidTr="00A5799E">
        <w:tc>
          <w:tcPr>
            <w:tcW w:w="13994" w:type="dxa"/>
          </w:tcPr>
          <w:p w:rsidR="00A5799E" w:rsidRPr="00DD77E1" w:rsidRDefault="00494E76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DD77E1">
              <w:rPr>
                <w:rFonts w:ascii="Times New Roman" w:hAnsi="Times New Roman" w:cs="Times New Roman"/>
                <w:sz w:val="32"/>
                <w:szCs w:val="32"/>
              </w:rPr>
              <w:t xml:space="preserve">aga elé tartotta a pajzsot,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hogy védje magát a vitéz, </w:t>
            </w:r>
            <w:r w:rsidR="00DD77E1">
              <w:rPr>
                <w:rFonts w:ascii="Times New Roman" w:hAnsi="Times New Roman" w:cs="Times New Roman"/>
                <w:sz w:val="32"/>
                <w:szCs w:val="32"/>
              </w:rPr>
              <w:t>de az sem segített.</w:t>
            </w:r>
          </w:p>
        </w:tc>
      </w:tr>
      <w:tr w:rsidR="00A5799E" w:rsidTr="00A5799E">
        <w:tc>
          <w:tcPr>
            <w:tcW w:w="13994" w:type="dxa"/>
          </w:tcPr>
          <w:p w:rsidR="00A5799E" w:rsidRPr="00DD77E1" w:rsidRDefault="00DD77E1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kardot vette elő, de a pengéje elpattant.</w:t>
            </w:r>
          </w:p>
        </w:tc>
      </w:tr>
      <w:tr w:rsidR="00A5799E" w:rsidTr="00A5799E">
        <w:tc>
          <w:tcPr>
            <w:tcW w:w="13994" w:type="dxa"/>
          </w:tcPr>
          <w:p w:rsidR="00A5799E" w:rsidRPr="00DD77E1" w:rsidRDefault="00BD78BB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varázsmellényére pillantott, ami bátorságot adott neki.</w:t>
            </w:r>
          </w:p>
        </w:tc>
      </w:tr>
      <w:tr w:rsidR="007A7DAC" w:rsidTr="00A5799E">
        <w:tc>
          <w:tcPr>
            <w:tcW w:w="13994" w:type="dxa"/>
          </w:tcPr>
          <w:p w:rsidR="007A7DAC" w:rsidRDefault="009605B6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Bátran szembeszállt a vitéz a szö</w:t>
            </w:r>
            <w:r w:rsidR="00D763F3"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nnyel.</w:t>
            </w:r>
          </w:p>
        </w:tc>
      </w:tr>
      <w:tr w:rsidR="007A7DAC" w:rsidTr="00A5799E">
        <w:tc>
          <w:tcPr>
            <w:tcW w:w="13994" w:type="dxa"/>
          </w:tcPr>
          <w:p w:rsidR="007A7DAC" w:rsidRDefault="009605B6" w:rsidP="00A579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Kiderül, hogy az ostor lett voln</w:t>
            </w:r>
            <w:r w:rsidR="00D763F3">
              <w:rPr>
                <w:rFonts w:ascii="Times New Roman" w:hAnsi="Times New Roman" w:cs="Times New Roman"/>
                <w:sz w:val="32"/>
                <w:szCs w:val="32"/>
              </w:rPr>
              <w:t>a varázslatos, nem is a mellény.</w:t>
            </w:r>
          </w:p>
        </w:tc>
      </w:tr>
    </w:tbl>
    <w:p w:rsidR="00C932DA" w:rsidRPr="00C932DA" w:rsidRDefault="00C932DA" w:rsidP="00C932DA">
      <w:pPr>
        <w:rPr>
          <w:rFonts w:ascii="Times New Roman" w:hAnsi="Times New Roman" w:cs="Times New Roman"/>
          <w:sz w:val="24"/>
          <w:szCs w:val="24"/>
        </w:rPr>
      </w:pPr>
      <w:r w:rsidRPr="00C932DA">
        <w:rPr>
          <w:rFonts w:ascii="Times New Roman" w:hAnsi="Times New Roman" w:cs="Times New Roman"/>
          <w:sz w:val="24"/>
          <w:szCs w:val="24"/>
        </w:rPr>
        <w:lastRenderedPageBreak/>
        <w:t>4. melléklet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32DA">
        <w:rPr>
          <w:rFonts w:ascii="Times New Roman" w:hAnsi="Times New Roman" w:cs="Times New Roman"/>
          <w:sz w:val="24"/>
          <w:szCs w:val="24"/>
        </w:rPr>
        <w:t>5. melléklet</w:t>
      </w:r>
    </w:p>
    <w:p w:rsidR="00C932DA" w:rsidRPr="00C932DA" w:rsidRDefault="00C932DA" w:rsidP="00927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03B14DBF" wp14:editId="44003DC7">
            <wp:extent cx="1735667" cy="2603500"/>
            <wp:effectExtent l="0" t="0" r="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3438061_1228933820840447_8154570302925482216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629" cy="261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1C8A6767" wp14:editId="04AD928B">
            <wp:extent cx="1947863" cy="25971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3727028_638623593485327_3103544970646221676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54" cy="260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13C492DD" wp14:editId="7742ECEB">
            <wp:extent cx="1923415" cy="2564556"/>
            <wp:effectExtent l="0" t="0" r="635" b="762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23756862_379604126728933_1891089789673725049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265" cy="261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2DA" w:rsidRPr="00C932DA" w:rsidRDefault="00C932DA" w:rsidP="009278C7">
      <w:pPr>
        <w:rPr>
          <w:rFonts w:ascii="Times New Roman" w:hAnsi="Times New Roman" w:cs="Times New Roman"/>
          <w:sz w:val="24"/>
          <w:szCs w:val="24"/>
        </w:rPr>
      </w:pPr>
    </w:p>
    <w:p w:rsidR="001D7D4B" w:rsidRPr="00C932DA" w:rsidRDefault="00C932DA" w:rsidP="009278C7">
      <w:pPr>
        <w:rPr>
          <w:rFonts w:ascii="Times New Roman" w:hAnsi="Times New Roman" w:cs="Times New Roman"/>
          <w:sz w:val="24"/>
          <w:szCs w:val="24"/>
        </w:rPr>
      </w:pPr>
      <w:r w:rsidRPr="00C932DA">
        <w:rPr>
          <w:rFonts w:ascii="Times New Roman" w:hAnsi="Times New Roman" w:cs="Times New Roman"/>
          <w:sz w:val="24"/>
          <w:szCs w:val="24"/>
        </w:rPr>
        <w:t>6</w:t>
      </w:r>
      <w:r w:rsidR="00494E76" w:rsidRPr="00C932DA">
        <w:rPr>
          <w:rFonts w:ascii="Times New Roman" w:hAnsi="Times New Roman" w:cs="Times New Roman"/>
          <w:sz w:val="24"/>
          <w:szCs w:val="24"/>
        </w:rPr>
        <w:t>. melléklet</w:t>
      </w:r>
    </w:p>
    <w:p w:rsidR="001D7D4B" w:rsidRDefault="007C298D" w:rsidP="009278C7">
      <w:pPr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1D7D4B" w:rsidRPr="00382916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https://www.youtube.com/watch?v=_YVeNdxyb7M</w:t>
        </w:r>
      </w:hyperlink>
    </w:p>
    <w:sectPr w:rsidR="001D7D4B" w:rsidSect="009278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511"/>
    <w:multiLevelType w:val="hybridMultilevel"/>
    <w:tmpl w:val="E86E4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4F01"/>
    <w:multiLevelType w:val="hybridMultilevel"/>
    <w:tmpl w:val="E93E7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0F9D"/>
    <w:multiLevelType w:val="hybridMultilevel"/>
    <w:tmpl w:val="F98E6324"/>
    <w:lvl w:ilvl="0" w:tplc="C58C3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C7"/>
    <w:rsid w:val="00014226"/>
    <w:rsid w:val="00026B5F"/>
    <w:rsid w:val="000B5B6F"/>
    <w:rsid w:val="0010331A"/>
    <w:rsid w:val="00160684"/>
    <w:rsid w:val="001D7D4B"/>
    <w:rsid w:val="002B0DDF"/>
    <w:rsid w:val="003B7F12"/>
    <w:rsid w:val="003C1EFA"/>
    <w:rsid w:val="00494E76"/>
    <w:rsid w:val="00531036"/>
    <w:rsid w:val="006E5B75"/>
    <w:rsid w:val="0077469C"/>
    <w:rsid w:val="007A7DAC"/>
    <w:rsid w:val="007C298D"/>
    <w:rsid w:val="009278C7"/>
    <w:rsid w:val="009605B6"/>
    <w:rsid w:val="009F627B"/>
    <w:rsid w:val="00A5799E"/>
    <w:rsid w:val="00A900E0"/>
    <w:rsid w:val="00AF780F"/>
    <w:rsid w:val="00BA0F63"/>
    <w:rsid w:val="00BD78BB"/>
    <w:rsid w:val="00C37245"/>
    <w:rsid w:val="00C42D4D"/>
    <w:rsid w:val="00C932DA"/>
    <w:rsid w:val="00CB00BA"/>
    <w:rsid w:val="00D74638"/>
    <w:rsid w:val="00D763F3"/>
    <w:rsid w:val="00D96EDF"/>
    <w:rsid w:val="00DD77E1"/>
    <w:rsid w:val="00E15BE4"/>
    <w:rsid w:val="00EF35D5"/>
    <w:rsid w:val="00F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87D4"/>
  <w15:chartTrackingRefBased/>
  <w15:docId w15:val="{EBC477E0-253A-4FCA-ACF2-4CB58D08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422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D7D4B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D7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youtube.com/watch?v=_YVeNdxyb7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JQBJMrSGtU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988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L</dc:creator>
  <cp:keywords/>
  <dc:description/>
  <cp:lastModifiedBy>Koczó Zita</cp:lastModifiedBy>
  <cp:revision>3</cp:revision>
  <dcterms:created xsi:type="dcterms:W3CDTF">2020-11-04T15:35:00Z</dcterms:created>
  <dcterms:modified xsi:type="dcterms:W3CDTF">2020-11-04T15:37:00Z</dcterms:modified>
</cp:coreProperties>
</file>