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C02711" w14:textId="59D1ACAD" w:rsidR="00602E0B" w:rsidRDefault="00602E0B" w:rsidP="00602E0B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DÖNTÉSEINK</w:t>
      </w:r>
      <w:bookmarkStart w:id="0" w:name="_GoBack"/>
      <w:bookmarkEnd w:id="0"/>
    </w:p>
    <w:p w14:paraId="15E8704C" w14:textId="77777777" w:rsidR="00602E0B" w:rsidRDefault="00602E0B" w:rsidP="00602E0B">
      <w:pPr>
        <w:jc w:val="both"/>
        <w:rPr>
          <w:rFonts w:ascii="Times New Roman" w:hAnsi="Times New Roman"/>
        </w:rPr>
      </w:pPr>
    </w:p>
    <w:p w14:paraId="772633CE" w14:textId="17A7A818" w:rsidR="00602E0B" w:rsidRDefault="00602E0B" w:rsidP="00602E0B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Beszélgessünk </w:t>
      </w:r>
      <w:r>
        <w:rPr>
          <w:rFonts w:ascii="Times New Roman" w:hAnsi="Times New Roman"/>
        </w:rPr>
        <w:t>a döntések fontosságáról, azok mozgatórugójáról.</w:t>
      </w:r>
    </w:p>
    <w:p w14:paraId="0F9E5302" w14:textId="77777777" w:rsidR="00602E0B" w:rsidRDefault="00602E0B" w:rsidP="00602E0B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hAnsi="Times New Roman"/>
        </w:rPr>
      </w:pPr>
      <w:r w:rsidRPr="009F30DC">
        <w:rPr>
          <w:rFonts w:ascii="Times New Roman" w:hAnsi="Times New Roman"/>
        </w:rPr>
        <w:t>Osztályozhatjuk</w:t>
      </w:r>
      <w:r>
        <w:rPr>
          <w:rFonts w:ascii="Times New Roman" w:hAnsi="Times New Roman"/>
        </w:rPr>
        <w:t>:</w:t>
      </w:r>
      <w:r w:rsidRPr="009F30DC">
        <w:rPr>
          <w:rFonts w:ascii="Times New Roman" w:hAnsi="Times New Roman"/>
        </w:rPr>
        <w:t xml:space="preserve"> </w:t>
      </w:r>
    </w:p>
    <w:p w14:paraId="47E3403A" w14:textId="77777777" w:rsidR="00602E0B" w:rsidRPr="009F30DC" w:rsidRDefault="00602E0B" w:rsidP="00602E0B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64E003" wp14:editId="59F28823">
                <wp:simplePos x="0" y="0"/>
                <wp:positionH relativeFrom="column">
                  <wp:posOffset>1729105</wp:posOffset>
                </wp:positionH>
                <wp:positionV relativeFrom="paragraph">
                  <wp:posOffset>61595</wp:posOffset>
                </wp:positionV>
                <wp:extent cx="114300" cy="914400"/>
                <wp:effectExtent l="0" t="0" r="0" b="0"/>
                <wp:wrapNone/>
                <wp:docPr id="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" cy="914400"/>
                        </a:xfrm>
                        <a:prstGeom prst="rightBrace">
                          <a:avLst>
                            <a:gd name="adj1" fmla="val 66667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9F0622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AutoShape 2" o:spid="_x0000_s1026" type="#_x0000_t88" style="position:absolute;margin-left:136.15pt;margin-top:4.85pt;width:9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1a/5fgIAAC0FAAAOAAAAZHJzL2Uyb0RvYy54bWysVG1v0zAQ/o7Ef7D8vcvL0m6Llk6jaRHS&#13;&#10;gEmDH+DaTmNwbGO7TQfiv3N20tKyLwjhD8k5d3nunvNzvr3bdxLtuHVCqwpnFylGXFHNhNpU+POn&#13;&#10;1eQaI+eJYkRqxSv8zB2+m79+ddubkue61ZJxiwBEubI3FW69N2WSONryjrgLbbgCZ6NtRzxs7SZh&#13;&#10;lvSA3skkT9NZ0mvLjNWUOwdf68GJ5xG/aTj1H5vGcY9khaE2H582PtfhmcxvSbmxxLSCjmWQf6ii&#13;&#10;I0JB0iNUTTxBWyteQHWCWu104y+o7hLdNILyyAHYZOkfbJ5aYnjkAs1x5tgm9/9g6Yfdo0WCVfgS&#13;&#10;I0U6OKL7rdcxM8pDe3rjSoh6Mo82EHTmQdOvDhzJmSdsHMSgdf9eM4AhABNbsm9sF/4EsmgfO/98&#13;&#10;7Dzfe0ThY5YVlymcDwXXTVYUYIcMpDz8bKzzb7nuUDAqbMWm9W8soaE9pCS7B+dj+9lIgrAvGUZN&#13;&#10;J+E0d0SiGayr8bRPYvLTmGkKa8w7IkIFh8wBXumVkDJqRirUQ63TfBorcFoKFpwhzNnNeiEtgsTA&#13;&#10;NK4R9izM6q1iEazlhC1H2xMhBxuSSxXwoEsjv9CvKKsfN+nN8np5XUyKfLacFGldT+5Xi2IyW2VX&#13;&#10;0/qyXizq7GcoLSvKVjDGVajuIPGs+DsJjcM2iPMo8jMWZ2RXcb0km5yXEY8WuBzekV3UU5DQoLm1&#13;&#10;Zs8gJ6uHmYU7BoxW2+8Y9TCvFXbftsRyjOQ7BQMRVQMDHjfF9CoHNdlTz/rUQxQFqAp7jAZz4YdL&#13;&#10;YWuitECR8ViVDtPQCH/Q+1DVKH6YychgvD/C0J/uY9TvW27+CwAA//8DAFBLAwQUAAYACAAAACEA&#13;&#10;Gge1leMAAAAOAQAADwAAAGRycy9kb3ducmV2LnhtbExPy07DMBC8I/EP1iJxow6JIG0apypUXKAI&#13;&#10;0VZC3Jx4G0fEdmS7Tfh7lhNcVhrNY2fK1WR6dkYfOmcF3M4SYGgbpzrbCjjsn27mwEKUVsneWRTw&#13;&#10;jQFW1eVFKQvlRvuO511sGYXYUEgBOsah4Dw0Go0MMzegJe7ovJGRoG+58nKkcNPzNEnuuZGdpQ9a&#13;&#10;DviosfnanYyA46fO3PN281Ib//F66B/Wb/XYCnF9NW2WdNZLYBGn+OeA3w3UHyoqVruTVYH1AtI8&#13;&#10;zUgqYJEDIz5dJIRrEt5lOfCq5P9nVD8AAAD//wMAUEsBAi0AFAAGAAgAAAAhALaDOJL+AAAA4QEA&#13;&#10;ABMAAAAAAAAAAAAAAAAAAAAAAFtDb250ZW50X1R5cGVzXS54bWxQSwECLQAUAAYACAAAACEAOP0h&#13;&#10;/9YAAACUAQAACwAAAAAAAAAAAAAAAAAvAQAAX3JlbHMvLnJlbHNQSwECLQAUAAYACAAAACEAYdWv&#13;&#10;+X4CAAAtBQAADgAAAAAAAAAAAAAAAAAuAgAAZHJzL2Uyb0RvYy54bWxQSwECLQAUAAYACAAAACEA&#13;&#10;Gge1leMAAAAOAQAADwAAAAAAAAAAAAAAAADYBAAAZHJzL2Rvd25yZXYueG1sUEsFBgAAAAAEAAQA&#13;&#10;8wAAAOgFAAAAAA==&#13;&#10;"/>
            </w:pict>
          </mc:Fallback>
        </mc:AlternateContent>
      </w:r>
      <w:r w:rsidRPr="009F30DC">
        <w:rPr>
          <w:rFonts w:ascii="Times New Roman" w:hAnsi="Times New Roman"/>
        </w:rPr>
        <w:t>→dacból</w:t>
      </w:r>
    </w:p>
    <w:p w14:paraId="7423DC5D" w14:textId="77777777" w:rsidR="00602E0B" w:rsidRDefault="00602E0B" w:rsidP="00602E0B">
      <w:pPr>
        <w:tabs>
          <w:tab w:val="left" w:pos="342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→kényszerből          </w:t>
      </w:r>
      <w:r>
        <w:rPr>
          <w:rFonts w:ascii="Times New Roman" w:hAnsi="Times New Roman"/>
        </w:rPr>
        <w:tab/>
        <w:t>hoztuk-e meg döntésünket?</w:t>
      </w:r>
    </w:p>
    <w:p w14:paraId="1EC9E030" w14:textId="77777777" w:rsidR="00602E0B" w:rsidRDefault="00602E0B" w:rsidP="00602E0B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→érzelemből</w:t>
      </w:r>
    </w:p>
    <w:p w14:paraId="41AA436A" w14:textId="77777777" w:rsidR="00602E0B" w:rsidRDefault="00602E0B" w:rsidP="00602E0B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→észérvek alapján</w:t>
      </w:r>
    </w:p>
    <w:p w14:paraId="3BE91944" w14:textId="77777777" w:rsidR="00602E0B" w:rsidRPr="009F30DC" w:rsidRDefault="00602E0B" w:rsidP="00602E0B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→érdekből</w:t>
      </w:r>
    </w:p>
    <w:p w14:paraId="787B24C9" w14:textId="77777777" w:rsidR="00602E0B" w:rsidRPr="009F30DC" w:rsidRDefault="00602E0B" w:rsidP="00602E0B">
      <w:pPr>
        <w:ind w:left="1080"/>
        <w:jc w:val="both"/>
        <w:rPr>
          <w:rFonts w:ascii="Times New Roman" w:hAnsi="Times New Roman"/>
        </w:rPr>
      </w:pPr>
    </w:p>
    <w:p w14:paraId="273F201E" w14:textId="63C0CB13" w:rsidR="00602E0B" w:rsidRPr="009F30DC" w:rsidRDefault="00602E0B" w:rsidP="00602E0B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hAnsi="Times New Roman"/>
        </w:rPr>
      </w:pPr>
      <w:r w:rsidRPr="009F30DC">
        <w:rPr>
          <w:rFonts w:ascii="Times New Roman" w:hAnsi="Times New Roman"/>
        </w:rPr>
        <w:t xml:space="preserve">Nagyobb tanulókkal megismertethetjük a </w:t>
      </w:r>
      <w:proofErr w:type="spellStart"/>
      <w:r w:rsidRPr="009F30DC">
        <w:rPr>
          <w:rFonts w:ascii="Times New Roman" w:hAnsi="Times New Roman"/>
        </w:rPr>
        <w:t>Maslow</w:t>
      </w:r>
      <w:proofErr w:type="spellEnd"/>
      <w:r w:rsidRPr="009F30DC">
        <w:rPr>
          <w:rFonts w:ascii="Times New Roman" w:hAnsi="Times New Roman"/>
        </w:rPr>
        <w:t xml:space="preserve">-piramist is! /Bátran vezessük be az egyiptomi piramisokkal, a táplálkozási piramissal! Ezekkel már találkozhattak korábban a </w:t>
      </w:r>
      <w:proofErr w:type="gramStart"/>
      <w:r w:rsidRPr="009F30DC">
        <w:rPr>
          <w:rFonts w:ascii="Times New Roman" w:hAnsi="Times New Roman"/>
        </w:rPr>
        <w:t>tanulók./</w:t>
      </w:r>
      <w:proofErr w:type="gramEnd"/>
    </w:p>
    <w:p w14:paraId="3BBFE45C" w14:textId="77777777" w:rsidR="00602E0B" w:rsidRDefault="00602E0B" w:rsidP="00602E0B">
      <w:pPr>
        <w:jc w:val="center"/>
        <w:rPr>
          <w:rFonts w:ascii="Times New Roman" w:hAnsi="Times New Roman"/>
        </w:rPr>
      </w:pPr>
      <w:r w:rsidRPr="00547625">
        <w:rPr>
          <w:noProof/>
          <w:lang w:eastAsia="hu-HU"/>
        </w:rPr>
        <w:drawing>
          <wp:inline distT="0" distB="0" distL="0" distR="0" wp14:anchorId="485D97A2" wp14:editId="498EF16D">
            <wp:extent cx="2560320" cy="2017395"/>
            <wp:effectExtent l="0" t="0" r="0" b="0"/>
            <wp:docPr id="2" name="Kép 4" descr="http://old.ektf.hu/hefoppalyazat/pszielmal/piramis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4" descr="http://old.ektf.hu/hefoppalyazat/pszielmal/piramis.jpg"/>
                    <pic:cNvPicPr>
                      <a:picLocks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0320" cy="2017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A85F82" w14:textId="77777777" w:rsidR="00602E0B" w:rsidRPr="00847196" w:rsidRDefault="00602E0B" w:rsidP="00602E0B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Feltétlenül kerüljön szóba az iskola/tanulás fontossága; a pályaválasztással járó felelősség.</w:t>
      </w:r>
    </w:p>
    <w:p w14:paraId="287E67AB" w14:textId="77777777" w:rsidR="00B733D7" w:rsidRDefault="00602E0B"/>
    <w:sectPr w:rsidR="00B733D7" w:rsidSect="00D33D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0A638B"/>
    <w:multiLevelType w:val="hybridMultilevel"/>
    <w:tmpl w:val="AC4A3A6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9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E0B"/>
    <w:rsid w:val="00054260"/>
    <w:rsid w:val="00121165"/>
    <w:rsid w:val="00147E56"/>
    <w:rsid w:val="001547E3"/>
    <w:rsid w:val="00287ABB"/>
    <w:rsid w:val="00294672"/>
    <w:rsid w:val="002A5D48"/>
    <w:rsid w:val="002E571A"/>
    <w:rsid w:val="00391051"/>
    <w:rsid w:val="003A076F"/>
    <w:rsid w:val="003D56A5"/>
    <w:rsid w:val="003D5FCE"/>
    <w:rsid w:val="0046602F"/>
    <w:rsid w:val="005223FF"/>
    <w:rsid w:val="005C1871"/>
    <w:rsid w:val="005E6137"/>
    <w:rsid w:val="00602E0B"/>
    <w:rsid w:val="006D371E"/>
    <w:rsid w:val="006E532C"/>
    <w:rsid w:val="007627FF"/>
    <w:rsid w:val="00783D67"/>
    <w:rsid w:val="0098156A"/>
    <w:rsid w:val="009B16C2"/>
    <w:rsid w:val="00A07609"/>
    <w:rsid w:val="00B46F7A"/>
    <w:rsid w:val="00BF1F41"/>
    <w:rsid w:val="00C579CA"/>
    <w:rsid w:val="00DA380E"/>
    <w:rsid w:val="00E04000"/>
    <w:rsid w:val="00E62931"/>
    <w:rsid w:val="00E76508"/>
    <w:rsid w:val="00EA1499"/>
    <w:rsid w:val="00F3232A"/>
    <w:rsid w:val="00F80CD4"/>
    <w:rsid w:val="00FA4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F77DC13"/>
  <w14:defaultImageDpi w14:val="32767"/>
  <w15:chartTrackingRefBased/>
  <w15:docId w15:val="{4415202E-955B-784B-9DA3-D17E03A3A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lang w:val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400</Characters>
  <Application>Microsoft Office Word</Application>
  <DocSecurity>0</DocSecurity>
  <Lines>3</Lines>
  <Paragraphs>1</Paragraphs>
  <ScaleCrop>false</ScaleCrop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2020-03-21T12:25:00Z</dcterms:created>
  <dcterms:modified xsi:type="dcterms:W3CDTF">2020-03-21T12:26:00Z</dcterms:modified>
</cp:coreProperties>
</file>