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47" w:rsidRDefault="005978E1" w:rsidP="00597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8E1">
        <w:rPr>
          <w:rFonts w:ascii="Times New Roman" w:hAnsi="Times New Roman" w:cs="Times New Roman"/>
          <w:b/>
          <w:sz w:val="28"/>
          <w:szCs w:val="28"/>
        </w:rPr>
        <w:t>Boszorkánysüveg</w:t>
      </w:r>
    </w:p>
    <w:p w:rsidR="005978E1" w:rsidRDefault="005978E1" w:rsidP="005978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78E1" w:rsidRDefault="005978E1" w:rsidP="005978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Egyszerűen elkészíthető, két elemből álló boszorkánykalap technika vagy rajz órára. </w:t>
      </w:r>
      <w:r>
        <w:rPr>
          <w:rFonts w:ascii="Times New Roman" w:hAnsi="Times New Roman" w:cs="Times New Roman"/>
          <w:sz w:val="24"/>
          <w:szCs w:val="24"/>
        </w:rPr>
        <w:br/>
        <w:t>A szürkével jelzett részeket kell behajtani és ragasztani.</w:t>
      </w:r>
    </w:p>
    <w:p w:rsidR="005978E1" w:rsidRPr="005978E1" w:rsidRDefault="005978E1" w:rsidP="005978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6645910" cy="9400540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szi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6645910" cy="9400540"/>
            <wp:effectExtent l="0" t="0" r="254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szi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78E1" w:rsidRPr="005978E1" w:rsidSect="00597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E1"/>
    <w:rsid w:val="00587C47"/>
    <w:rsid w:val="005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E7BE"/>
  <w15:chartTrackingRefBased/>
  <w15:docId w15:val="{4A3185AD-492F-42D1-AC52-26DC6511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Korcsok Gábor</dc:creator>
  <cp:keywords/>
  <dc:description/>
  <cp:lastModifiedBy>Korcsok Gábor</cp:lastModifiedBy>
  <cp:revision>1</cp:revision>
  <dcterms:created xsi:type="dcterms:W3CDTF">2019-10-29T21:49:00Z</dcterms:created>
  <dcterms:modified xsi:type="dcterms:W3CDTF">2019-10-29T21:51:00Z</dcterms:modified>
</cp:coreProperties>
</file>