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A74" w:rsidRDefault="00A14925" w:rsidP="00D46A74">
      <w:pPr>
        <w:rPr>
          <w:b/>
          <w:sz w:val="36"/>
          <w:szCs w:val="36"/>
        </w:rPr>
      </w:pPr>
      <w:r w:rsidRPr="00A14925">
        <w:rPr>
          <w:b/>
          <w:sz w:val="36"/>
          <w:szCs w:val="36"/>
        </w:rPr>
        <w:t>Pályaorientáció – cirkuszra hangolva</w:t>
      </w:r>
    </w:p>
    <w:p w:rsidR="00A14925" w:rsidRPr="00A14925" w:rsidRDefault="00A14925" w:rsidP="00D46A74">
      <w:pPr>
        <w:rPr>
          <w:sz w:val="28"/>
          <w:szCs w:val="28"/>
        </w:rPr>
      </w:pPr>
      <w:r w:rsidRPr="00A14925">
        <w:rPr>
          <w:b/>
          <w:sz w:val="28"/>
          <w:szCs w:val="28"/>
        </w:rPr>
        <w:t>Képzeld azt, hogy szakítasz a hagyományos szakmák, foglalkozások világával, inkább a cirkusz varázslatos életében szeretnél részt venni!</w:t>
      </w:r>
      <w:r>
        <w:rPr>
          <w:b/>
          <w:sz w:val="28"/>
          <w:szCs w:val="28"/>
        </w:rPr>
        <w:t xml:space="preserve"> Olvasd el a Szitakötő 44.</w:t>
      </w:r>
      <w:r w:rsidR="00F46D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számának írásait, keress bennük</w:t>
      </w:r>
      <w:r w:rsidR="00F46D20">
        <w:rPr>
          <w:b/>
          <w:sz w:val="28"/>
          <w:szCs w:val="28"/>
        </w:rPr>
        <w:t xml:space="preserve"> cirkuszi szakmákat! Gondold át, kutakodj</w:t>
      </w:r>
      <w:r w:rsidR="00B204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az értékelőlap </w:t>
      </w:r>
      <w:r w:rsidR="00B20442">
        <w:rPr>
          <w:b/>
          <w:sz w:val="28"/>
          <w:szCs w:val="28"/>
        </w:rPr>
        <w:t xml:space="preserve">szempontjainak </w:t>
      </w:r>
      <w:r>
        <w:rPr>
          <w:b/>
          <w:sz w:val="28"/>
          <w:szCs w:val="28"/>
        </w:rPr>
        <w:t>segítségével, mi mindent kell figyelembe venn</w:t>
      </w:r>
      <w:r w:rsidR="00B20442">
        <w:rPr>
          <w:b/>
          <w:sz w:val="28"/>
          <w:szCs w:val="28"/>
        </w:rPr>
        <w:t xml:space="preserve">ed egy esetleges cirkuszi foglalkozás </w:t>
      </w:r>
      <w:r>
        <w:rPr>
          <w:b/>
          <w:sz w:val="28"/>
          <w:szCs w:val="28"/>
        </w:rPr>
        <w:t>választásánál!</w:t>
      </w:r>
      <w:r w:rsidR="00B20442">
        <w:rPr>
          <w:b/>
          <w:sz w:val="28"/>
          <w:szCs w:val="28"/>
        </w:rPr>
        <w:t xml:space="preserve"> </w:t>
      </w:r>
    </w:p>
    <w:tbl>
      <w:tblPr>
        <w:tblW w:w="9299" w:type="dxa"/>
        <w:tblInd w:w="14" w:type="dxa"/>
        <w:tblCellMar>
          <w:top w:w="58" w:type="dxa"/>
          <w:left w:w="11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4767"/>
      </w:tblGrid>
      <w:tr w:rsidR="00D46A74" w:rsidRPr="00D46A74" w:rsidTr="00D46A74">
        <w:trPr>
          <w:trHeight w:val="858"/>
        </w:trPr>
        <w:tc>
          <w:tcPr>
            <w:tcW w:w="9299" w:type="dxa"/>
            <w:gridSpan w:val="2"/>
            <w:tcBorders>
              <w:top w:val="doub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t xml:space="preserve">A szakma </w:t>
            </w:r>
            <w:r w:rsidRPr="00D46A74">
              <w:t xml:space="preserve">(foglalkozás) </w:t>
            </w:r>
            <w:r w:rsidRPr="00D46A74">
              <w:rPr>
                <w:b/>
              </w:rPr>
              <w:t xml:space="preserve">megnevezése: </w:t>
            </w:r>
          </w:p>
          <w:p w:rsidR="00D46A74" w:rsidRPr="00D46A74" w:rsidRDefault="00D46A74" w:rsidP="00D46A74">
            <w:r w:rsidRPr="00D46A74">
              <w:rPr>
                <w:b/>
              </w:rPr>
              <w:t xml:space="preserve"> </w:t>
            </w:r>
          </w:p>
          <w:p w:rsidR="00D46A74" w:rsidRPr="00D46A74" w:rsidRDefault="00D46A74" w:rsidP="00D46A74">
            <w:r w:rsidRPr="00D46A74">
              <w:rPr>
                <w:b/>
              </w:rPr>
              <w:t xml:space="preserve"> </w:t>
            </w:r>
          </w:p>
        </w:tc>
      </w:tr>
      <w:tr w:rsidR="00D46A74" w:rsidRPr="00D46A74" w:rsidTr="00D46A74">
        <w:trPr>
          <w:trHeight w:val="1911"/>
        </w:trPr>
        <w:tc>
          <w:tcPr>
            <w:tcW w:w="4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t xml:space="preserve">Milyen minimális végzettség szükséges ehhez a szakmához </w:t>
            </w:r>
            <w:r w:rsidR="00F46D20">
              <w:t xml:space="preserve">(foglalkozáshoz)? </w:t>
            </w:r>
            <w:r w:rsidRPr="00D46A74">
              <w:t xml:space="preserve"> </w:t>
            </w:r>
          </w:p>
          <w:p w:rsidR="00D46A74" w:rsidRPr="00D46A74" w:rsidRDefault="00D46A74" w:rsidP="00D46A74">
            <w:r w:rsidRPr="00D46A74">
              <w:t xml:space="preserve"> </w:t>
            </w:r>
          </w:p>
          <w:p w:rsidR="00D46A74" w:rsidRPr="00D46A74" w:rsidRDefault="00D46A74" w:rsidP="00D46A74"/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t xml:space="preserve">Mely középiskolákban tanulhatsz tovább a szakmai végzettség megszerzésének érdekében? </w:t>
            </w:r>
          </w:p>
          <w:p w:rsidR="00D46A74" w:rsidRPr="00D46A74" w:rsidRDefault="00D46A74" w:rsidP="00D46A74">
            <w:r w:rsidRPr="00D46A74">
              <w:rPr>
                <w:b/>
              </w:rPr>
              <w:t xml:space="preserve"> </w:t>
            </w:r>
          </w:p>
        </w:tc>
      </w:tr>
      <w:tr w:rsidR="00D46A74" w:rsidRPr="00D46A74" w:rsidTr="00D46A74">
        <w:trPr>
          <w:trHeight w:val="5938"/>
        </w:trPr>
        <w:tc>
          <w:tcPr>
            <w:tcW w:w="4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t xml:space="preserve">Melyek az egészségügyi kizáró/korlátozó tényezők a szakma esetében: </w:t>
            </w:r>
          </w:p>
          <w:p w:rsidR="00D46A74" w:rsidRPr="00D46A74" w:rsidRDefault="00D46A74" w:rsidP="00D46A74">
            <w:r w:rsidRPr="00D46A74">
              <w:rPr>
                <w:b/>
              </w:rPr>
              <w:t xml:space="preserve">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látásgyengeség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színtévesztés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hallásgyengeség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ízérzékelési zavar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ételérzékenység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allergia (a szakmában használt anyagokra)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mozgáskorlátozottság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a két kéz koordinációs zavara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kardiológiai betegség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beszédhiba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egyensúlyérzés zavar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tér- és mélységlátás zavar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kézremegés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lastRenderedPageBreak/>
              <w:t xml:space="preserve">epilepszia </w:t>
            </w:r>
          </w:p>
          <w:p w:rsidR="00D46A74" w:rsidRPr="00D46A74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bőrbetegségek </w:t>
            </w:r>
          </w:p>
          <w:p w:rsidR="00D46A74" w:rsidRPr="00A14925" w:rsidRDefault="00D46A74" w:rsidP="00D46A74">
            <w:pPr>
              <w:numPr>
                <w:ilvl w:val="0"/>
                <w:numId w:val="2"/>
              </w:numPr>
            </w:pPr>
            <w:r w:rsidRPr="00D46A74">
              <w:rPr>
                <w:b/>
              </w:rPr>
              <w:t xml:space="preserve">pszichiátriai betegség </w:t>
            </w:r>
          </w:p>
          <w:p w:rsidR="00A14925" w:rsidRDefault="00A14925" w:rsidP="00A14925">
            <w:pPr>
              <w:rPr>
                <w:b/>
              </w:rPr>
            </w:pPr>
          </w:p>
          <w:p w:rsidR="00A14925" w:rsidRPr="00D46A74" w:rsidRDefault="00A14925" w:rsidP="00A14925"/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lastRenderedPageBreak/>
              <w:t xml:space="preserve">Melyek a szakma végzéséhez szükséges készségek, képességek: </w:t>
            </w:r>
          </w:p>
          <w:p w:rsidR="00D46A74" w:rsidRPr="00D46A74" w:rsidRDefault="00D46A74" w:rsidP="00D46A74">
            <w:r w:rsidRPr="00D46A74">
              <w:rPr>
                <w:b/>
              </w:rPr>
              <w:t xml:space="preserve">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kézügyesség 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problémamegoldó készség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előadói készség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írói, költői készség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éneklési készség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zenei hallás készsége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kiváló sportolói készség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szervezőképesség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kiváló memória 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kommunikációs képesség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idegen nyelvi képesség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megfigyelőképesség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művészeti mozgáskészség </w:t>
            </w:r>
            <w:r w:rsidRPr="00D46A74">
              <w:t xml:space="preserve">(tánc)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állóképesség 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lastRenderedPageBreak/>
              <w:t xml:space="preserve">számolási készség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térbeli tájékozódó képesség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empátia </w:t>
            </w:r>
          </w:p>
          <w:p w:rsidR="00D46A74" w:rsidRPr="00D46A74" w:rsidRDefault="00D46A74" w:rsidP="00D46A74">
            <w:pPr>
              <w:numPr>
                <w:ilvl w:val="0"/>
                <w:numId w:val="3"/>
              </w:numPr>
            </w:pPr>
            <w:r w:rsidRPr="00D46A74">
              <w:rPr>
                <w:b/>
              </w:rPr>
              <w:t xml:space="preserve">kreativitás </w:t>
            </w:r>
          </w:p>
        </w:tc>
      </w:tr>
      <w:tr w:rsidR="00D46A74" w:rsidRPr="00D46A74" w:rsidTr="00D46A74">
        <w:trPr>
          <w:trHeight w:val="1323"/>
        </w:trPr>
        <w:tc>
          <w:tcPr>
            <w:tcW w:w="929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lastRenderedPageBreak/>
              <w:t xml:space="preserve"> Mi a feladata, mit csinál a munkavégzés során a szakember? </w:t>
            </w:r>
          </w:p>
        </w:tc>
      </w:tr>
      <w:tr w:rsidR="00D46A74" w:rsidRPr="00D46A74" w:rsidTr="00D46A74">
        <w:trPr>
          <w:trHeight w:val="1414"/>
        </w:trPr>
        <w:tc>
          <w:tcPr>
            <w:tcW w:w="45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t xml:space="preserve">Mi a szépsége, mi az előnye ennek a szakmának? </w:t>
            </w:r>
          </w:p>
          <w:p w:rsidR="00D46A74" w:rsidRPr="00D46A74" w:rsidRDefault="00D46A74" w:rsidP="00D46A74">
            <w:r w:rsidRPr="00D46A74">
              <w:rPr>
                <w:b/>
              </w:rPr>
              <w:t xml:space="preserve"> </w:t>
            </w:r>
          </w:p>
          <w:p w:rsidR="00D46A74" w:rsidRPr="00D46A74" w:rsidRDefault="00D46A74" w:rsidP="00D46A74">
            <w:r w:rsidRPr="00D46A74">
              <w:rPr>
                <w:b/>
              </w:rPr>
              <w:t xml:space="preserve"> </w:t>
            </w:r>
          </w:p>
        </w:tc>
        <w:tc>
          <w:tcPr>
            <w:tcW w:w="47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46A74" w:rsidRPr="00D46A74" w:rsidRDefault="00D46A74" w:rsidP="00D46A74">
            <w:r w:rsidRPr="00D46A74">
              <w:rPr>
                <w:b/>
              </w:rPr>
              <w:t xml:space="preserve">Mi a veszélyforrása, mi a hátránya ennek a szakmának? </w:t>
            </w:r>
            <w:bookmarkStart w:id="0" w:name="_GoBack"/>
            <w:bookmarkEnd w:id="0"/>
          </w:p>
        </w:tc>
      </w:tr>
    </w:tbl>
    <w:p w:rsidR="00D46A74" w:rsidRPr="00D46A74" w:rsidRDefault="00D46A74" w:rsidP="00D46A74">
      <w:r w:rsidRPr="00D46A74">
        <w:rPr>
          <w:b/>
        </w:rPr>
        <w:t xml:space="preserve"> </w:t>
      </w:r>
      <w:r w:rsidRPr="00D46A74">
        <w:rPr>
          <w:b/>
        </w:rPr>
        <w:tab/>
        <w:t xml:space="preserve"> </w:t>
      </w:r>
    </w:p>
    <w:p w:rsidR="00A369A2" w:rsidRDefault="00A369A2"/>
    <w:sectPr w:rsidR="00A3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EFF"/>
    <w:multiLevelType w:val="hybridMultilevel"/>
    <w:tmpl w:val="1206E86E"/>
    <w:lvl w:ilvl="0" w:tplc="732AA45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42A0F4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ACCA72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82D36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A6E8E2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6EC0A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E7B94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9807E6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0EB706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0148F6"/>
    <w:multiLevelType w:val="hybridMultilevel"/>
    <w:tmpl w:val="9E94F9B0"/>
    <w:lvl w:ilvl="0" w:tplc="A030E2DA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B8CBC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2F3C6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F0C904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BD0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E8E1E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AEB202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CD716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3CF03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F6345A"/>
    <w:multiLevelType w:val="hybridMultilevel"/>
    <w:tmpl w:val="2688A44A"/>
    <w:lvl w:ilvl="0" w:tplc="2C60B700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12371A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A75A2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C8BFC0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67260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817C6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C048E0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E1D72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47C88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74"/>
    <w:rsid w:val="0085075B"/>
    <w:rsid w:val="00A14925"/>
    <w:rsid w:val="00A369A2"/>
    <w:rsid w:val="00B20442"/>
    <w:rsid w:val="00D46A74"/>
    <w:rsid w:val="00F4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9EE17"/>
  <w15:chartTrackingRefBased/>
  <w15:docId w15:val="{A12E1CF5-0DD2-42D6-B050-DAFA4246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Microsoft Office User</cp:lastModifiedBy>
  <cp:revision>2</cp:revision>
  <dcterms:created xsi:type="dcterms:W3CDTF">2019-01-17T12:01:00Z</dcterms:created>
  <dcterms:modified xsi:type="dcterms:W3CDTF">2019-01-17T12:01:00Z</dcterms:modified>
</cp:coreProperties>
</file>