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F27" w:rsidRDefault="00664F27" w:rsidP="00664F27">
      <w:pPr>
        <w:tabs>
          <w:tab w:val="left" w:pos="3119"/>
        </w:tabs>
        <w:spacing w:before="120"/>
        <w:jc w:val="center"/>
        <w:rPr>
          <w:b/>
          <w:bCs/>
          <w:sz w:val="22"/>
          <w:szCs w:val="22"/>
        </w:rPr>
      </w:pPr>
      <w:r>
        <w:rPr>
          <w:b/>
          <w:bCs/>
          <w:sz w:val="22"/>
          <w:szCs w:val="22"/>
        </w:rPr>
        <w:t>Aranynál is drágább – környezetvédelem óravázlat</w:t>
      </w:r>
    </w:p>
    <w:p w:rsidR="00664F27" w:rsidRDefault="00664F27" w:rsidP="00664F27">
      <w:pPr>
        <w:tabs>
          <w:tab w:val="left" w:pos="3119"/>
        </w:tabs>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7119"/>
      </w:tblGrid>
      <w:tr w:rsidR="00664F27" w:rsidRPr="00912B58" w:rsidTr="00912B58">
        <w:tc>
          <w:tcPr>
            <w:tcW w:w="1879" w:type="dxa"/>
            <w:tcBorders>
              <w:top w:val="single" w:sz="4" w:space="0" w:color="auto"/>
              <w:left w:val="single" w:sz="4" w:space="0" w:color="auto"/>
              <w:bottom w:val="single" w:sz="4" w:space="0" w:color="auto"/>
              <w:right w:val="single" w:sz="4" w:space="0" w:color="auto"/>
            </w:tcBorders>
            <w:vAlign w:val="center"/>
            <w:hideMark/>
          </w:tcPr>
          <w:p w:rsidR="00664F27" w:rsidRPr="00912B58" w:rsidRDefault="00664F27" w:rsidP="00912B58">
            <w:pPr>
              <w:spacing w:before="120"/>
              <w:rPr>
                <w:sz w:val="22"/>
                <w:szCs w:val="22"/>
              </w:rPr>
            </w:pPr>
            <w:r w:rsidRPr="00912B58">
              <w:rPr>
                <w:sz w:val="22"/>
                <w:szCs w:val="22"/>
              </w:rPr>
              <w:t>óra célja</w:t>
            </w:r>
          </w:p>
        </w:tc>
        <w:tc>
          <w:tcPr>
            <w:tcW w:w="7119" w:type="dxa"/>
            <w:tcBorders>
              <w:top w:val="single" w:sz="4" w:space="0" w:color="auto"/>
              <w:left w:val="single" w:sz="4" w:space="0" w:color="auto"/>
              <w:bottom w:val="single" w:sz="4" w:space="0" w:color="auto"/>
              <w:right w:val="single" w:sz="4" w:space="0" w:color="auto"/>
            </w:tcBorders>
            <w:hideMark/>
          </w:tcPr>
          <w:p w:rsidR="00664F27" w:rsidRPr="00912B58" w:rsidRDefault="00664F27" w:rsidP="00E17310">
            <w:pPr>
              <w:pStyle w:val="Listaszerbekezds2"/>
              <w:spacing w:before="120"/>
              <w:ind w:left="0"/>
              <w:contextualSpacing w:val="0"/>
              <w:rPr>
                <w:rFonts w:ascii="Times New Roman" w:hAnsi="Times New Roman"/>
              </w:rPr>
            </w:pPr>
            <w:r w:rsidRPr="00912B58">
              <w:rPr>
                <w:rFonts w:ascii="Times New Roman" w:hAnsi="Times New Roman"/>
              </w:rPr>
              <w:t xml:space="preserve">A természeti jelenségek egy aspektusának vizsgálatán keresztül a tanulók </w:t>
            </w:r>
            <w:r w:rsidR="0054414B">
              <w:rPr>
                <w:rFonts w:ascii="Times New Roman" w:hAnsi="Times New Roman"/>
              </w:rPr>
              <w:t>-</w:t>
            </w:r>
            <w:r w:rsidRPr="00912B58">
              <w:rPr>
                <w:rFonts w:ascii="Times New Roman" w:hAnsi="Times New Roman"/>
              </w:rPr>
              <w:t>természet iránti természetes érdeklődésének fenntartása mellett– természettudományos gondolkodás</w:t>
            </w:r>
            <w:r w:rsidR="00E17310">
              <w:rPr>
                <w:rFonts w:ascii="Times New Roman" w:hAnsi="Times New Roman"/>
              </w:rPr>
              <w:t>ának</w:t>
            </w:r>
            <w:r w:rsidR="00912B58" w:rsidRPr="00912B58">
              <w:rPr>
                <w:rFonts w:ascii="Times New Roman" w:hAnsi="Times New Roman"/>
              </w:rPr>
              <w:t xml:space="preserve"> fejlesztése</w:t>
            </w:r>
            <w:r w:rsidRPr="00912B58">
              <w:rPr>
                <w:rFonts w:ascii="Times New Roman" w:hAnsi="Times New Roman"/>
              </w:rPr>
              <w:t xml:space="preserve">, miközben maga a vizsgálódás rutinja, a közvetlen tapasztalatszerzés és magyarázatkeresés igénye is alakul bennük. </w:t>
            </w:r>
          </w:p>
          <w:p w:rsidR="00664F27" w:rsidRPr="00912B58" w:rsidRDefault="00912B58" w:rsidP="00E17310">
            <w:pPr>
              <w:pStyle w:val="Default"/>
              <w:spacing w:before="120"/>
              <w:jc w:val="both"/>
              <w:rPr>
                <w:sz w:val="22"/>
                <w:szCs w:val="22"/>
              </w:rPr>
            </w:pPr>
            <w:r w:rsidRPr="00912B58">
              <w:rPr>
                <w:sz w:val="22"/>
                <w:szCs w:val="22"/>
              </w:rPr>
              <w:t>Néhány gyógynövény</w:t>
            </w:r>
            <w:r w:rsidR="00664F27" w:rsidRPr="00912B58">
              <w:rPr>
                <w:sz w:val="22"/>
                <w:szCs w:val="22"/>
              </w:rPr>
              <w:t xml:space="preserve"> és a gyógyhatásaik megismerése.</w:t>
            </w:r>
          </w:p>
          <w:p w:rsidR="00664F27" w:rsidRPr="00912B58" w:rsidRDefault="00664F27" w:rsidP="00E17310">
            <w:pPr>
              <w:pStyle w:val="Default"/>
              <w:spacing w:before="120"/>
              <w:jc w:val="both"/>
              <w:rPr>
                <w:rFonts w:eastAsia="Times New Roman"/>
                <w:sz w:val="22"/>
                <w:szCs w:val="22"/>
              </w:rPr>
            </w:pPr>
            <w:r w:rsidRPr="00912B58">
              <w:rPr>
                <w:sz w:val="22"/>
                <w:szCs w:val="22"/>
              </w:rPr>
              <w:t>A gyógynövények felhasználási területei</w:t>
            </w:r>
            <w:r w:rsidR="00C20E99" w:rsidRPr="00912B58">
              <w:rPr>
                <w:sz w:val="22"/>
                <w:szCs w:val="22"/>
              </w:rPr>
              <w:t xml:space="preserve">nek </w:t>
            </w:r>
            <w:r w:rsidR="00912B58" w:rsidRPr="00912B58">
              <w:rPr>
                <w:sz w:val="22"/>
                <w:szCs w:val="22"/>
              </w:rPr>
              <w:t>feltérképezése</w:t>
            </w:r>
            <w:r w:rsidRPr="00912B58">
              <w:rPr>
                <w:sz w:val="22"/>
                <w:szCs w:val="22"/>
              </w:rPr>
              <w:t>.</w:t>
            </w:r>
          </w:p>
        </w:tc>
      </w:tr>
      <w:tr w:rsidR="00664F27" w:rsidRPr="00912B58" w:rsidTr="00912B58">
        <w:tc>
          <w:tcPr>
            <w:tcW w:w="1879" w:type="dxa"/>
            <w:tcBorders>
              <w:top w:val="single" w:sz="4" w:space="0" w:color="auto"/>
              <w:left w:val="single" w:sz="4" w:space="0" w:color="auto"/>
              <w:bottom w:val="single" w:sz="4" w:space="0" w:color="auto"/>
              <w:right w:val="single" w:sz="4" w:space="0" w:color="auto"/>
            </w:tcBorders>
            <w:vAlign w:val="center"/>
            <w:hideMark/>
          </w:tcPr>
          <w:p w:rsidR="00664F27" w:rsidRPr="00912B58" w:rsidRDefault="00664F27" w:rsidP="00912B58">
            <w:pPr>
              <w:spacing w:before="120"/>
              <w:rPr>
                <w:sz w:val="22"/>
                <w:szCs w:val="22"/>
              </w:rPr>
            </w:pPr>
            <w:r w:rsidRPr="00912B58">
              <w:rPr>
                <w:sz w:val="22"/>
                <w:szCs w:val="22"/>
              </w:rPr>
              <w:t xml:space="preserve">időkeret </w:t>
            </w:r>
          </w:p>
        </w:tc>
        <w:tc>
          <w:tcPr>
            <w:tcW w:w="7119" w:type="dxa"/>
            <w:tcBorders>
              <w:top w:val="single" w:sz="4" w:space="0" w:color="auto"/>
              <w:left w:val="single" w:sz="4" w:space="0" w:color="auto"/>
              <w:bottom w:val="single" w:sz="4" w:space="0" w:color="auto"/>
              <w:right w:val="single" w:sz="4" w:space="0" w:color="auto"/>
            </w:tcBorders>
            <w:hideMark/>
          </w:tcPr>
          <w:p w:rsidR="00664F27" w:rsidRPr="00912B58" w:rsidRDefault="00664F27" w:rsidP="00912B58">
            <w:pPr>
              <w:spacing w:before="120"/>
              <w:rPr>
                <w:sz w:val="22"/>
                <w:szCs w:val="22"/>
              </w:rPr>
            </w:pPr>
            <w:r w:rsidRPr="00912B58">
              <w:rPr>
                <w:sz w:val="22"/>
                <w:szCs w:val="22"/>
              </w:rPr>
              <w:t>1 tanítási óra</w:t>
            </w:r>
          </w:p>
        </w:tc>
      </w:tr>
      <w:tr w:rsidR="00664F27" w:rsidRPr="00912B58" w:rsidTr="00912B58">
        <w:tc>
          <w:tcPr>
            <w:tcW w:w="1879" w:type="dxa"/>
            <w:tcBorders>
              <w:top w:val="single" w:sz="4" w:space="0" w:color="auto"/>
              <w:left w:val="single" w:sz="4" w:space="0" w:color="auto"/>
              <w:bottom w:val="single" w:sz="4" w:space="0" w:color="auto"/>
              <w:right w:val="single" w:sz="4" w:space="0" w:color="auto"/>
            </w:tcBorders>
            <w:vAlign w:val="center"/>
            <w:hideMark/>
          </w:tcPr>
          <w:p w:rsidR="00664F27" w:rsidRPr="00912B58" w:rsidRDefault="00664F27" w:rsidP="00912B58">
            <w:pPr>
              <w:spacing w:before="120"/>
              <w:rPr>
                <w:sz w:val="22"/>
                <w:szCs w:val="22"/>
              </w:rPr>
            </w:pPr>
            <w:r w:rsidRPr="00912B58">
              <w:rPr>
                <w:sz w:val="22"/>
                <w:szCs w:val="22"/>
              </w:rPr>
              <w:t>korosztály</w:t>
            </w:r>
          </w:p>
        </w:tc>
        <w:tc>
          <w:tcPr>
            <w:tcW w:w="7119" w:type="dxa"/>
            <w:tcBorders>
              <w:top w:val="single" w:sz="4" w:space="0" w:color="auto"/>
              <w:left w:val="single" w:sz="4" w:space="0" w:color="auto"/>
              <w:bottom w:val="single" w:sz="4" w:space="0" w:color="auto"/>
              <w:right w:val="single" w:sz="4" w:space="0" w:color="auto"/>
            </w:tcBorders>
            <w:hideMark/>
          </w:tcPr>
          <w:p w:rsidR="00664F27" w:rsidRPr="00912B58" w:rsidRDefault="00664F27" w:rsidP="00912B58">
            <w:pPr>
              <w:spacing w:before="120"/>
              <w:rPr>
                <w:sz w:val="22"/>
                <w:szCs w:val="22"/>
              </w:rPr>
            </w:pPr>
            <w:r w:rsidRPr="00912B58">
              <w:rPr>
                <w:sz w:val="22"/>
                <w:szCs w:val="22"/>
              </w:rPr>
              <w:t>7. évfolyam</w:t>
            </w:r>
          </w:p>
        </w:tc>
      </w:tr>
      <w:tr w:rsidR="00664F27" w:rsidRPr="00912B58" w:rsidTr="00912B58">
        <w:tc>
          <w:tcPr>
            <w:tcW w:w="1879" w:type="dxa"/>
            <w:tcBorders>
              <w:top w:val="single" w:sz="4" w:space="0" w:color="auto"/>
              <w:left w:val="single" w:sz="4" w:space="0" w:color="auto"/>
              <w:bottom w:val="single" w:sz="4" w:space="0" w:color="auto"/>
              <w:right w:val="single" w:sz="4" w:space="0" w:color="auto"/>
            </w:tcBorders>
            <w:vAlign w:val="center"/>
            <w:hideMark/>
          </w:tcPr>
          <w:p w:rsidR="00664F27" w:rsidRPr="00912B58" w:rsidRDefault="00664F27" w:rsidP="00912B58">
            <w:pPr>
              <w:spacing w:before="120"/>
              <w:rPr>
                <w:sz w:val="22"/>
                <w:szCs w:val="22"/>
              </w:rPr>
            </w:pPr>
            <w:r w:rsidRPr="00912B58">
              <w:rPr>
                <w:sz w:val="22"/>
                <w:szCs w:val="22"/>
              </w:rPr>
              <w:t>tanóra</w:t>
            </w:r>
          </w:p>
        </w:tc>
        <w:tc>
          <w:tcPr>
            <w:tcW w:w="7119" w:type="dxa"/>
            <w:tcBorders>
              <w:top w:val="single" w:sz="4" w:space="0" w:color="auto"/>
              <w:left w:val="single" w:sz="4" w:space="0" w:color="auto"/>
              <w:bottom w:val="single" w:sz="4" w:space="0" w:color="auto"/>
              <w:right w:val="single" w:sz="4" w:space="0" w:color="auto"/>
            </w:tcBorders>
            <w:hideMark/>
          </w:tcPr>
          <w:p w:rsidR="00664F27" w:rsidRPr="00912B58" w:rsidRDefault="00664F27" w:rsidP="00912B58">
            <w:pPr>
              <w:spacing w:before="120"/>
              <w:rPr>
                <w:sz w:val="22"/>
                <w:szCs w:val="22"/>
              </w:rPr>
            </w:pPr>
            <w:r w:rsidRPr="00912B58">
              <w:rPr>
                <w:sz w:val="22"/>
                <w:szCs w:val="22"/>
              </w:rPr>
              <w:t>környezetvédelem</w:t>
            </w:r>
          </w:p>
        </w:tc>
      </w:tr>
      <w:tr w:rsidR="00664F27" w:rsidRPr="00912B58" w:rsidTr="00912B58">
        <w:tc>
          <w:tcPr>
            <w:tcW w:w="1879" w:type="dxa"/>
            <w:tcBorders>
              <w:top w:val="single" w:sz="4" w:space="0" w:color="auto"/>
              <w:left w:val="single" w:sz="4" w:space="0" w:color="auto"/>
              <w:bottom w:val="single" w:sz="4" w:space="0" w:color="auto"/>
              <w:right w:val="single" w:sz="4" w:space="0" w:color="auto"/>
            </w:tcBorders>
            <w:vAlign w:val="center"/>
            <w:hideMark/>
          </w:tcPr>
          <w:p w:rsidR="00664F27" w:rsidRPr="00912B58" w:rsidRDefault="00664F27" w:rsidP="00912B58">
            <w:pPr>
              <w:spacing w:before="120"/>
              <w:rPr>
                <w:sz w:val="22"/>
                <w:szCs w:val="22"/>
              </w:rPr>
            </w:pPr>
            <w:r w:rsidRPr="00912B58">
              <w:rPr>
                <w:sz w:val="22"/>
                <w:szCs w:val="22"/>
              </w:rPr>
              <w:t>képességfejlesztés</w:t>
            </w:r>
          </w:p>
        </w:tc>
        <w:tc>
          <w:tcPr>
            <w:tcW w:w="7119" w:type="dxa"/>
            <w:tcBorders>
              <w:top w:val="single" w:sz="4" w:space="0" w:color="auto"/>
              <w:left w:val="single" w:sz="4" w:space="0" w:color="auto"/>
              <w:bottom w:val="single" w:sz="4" w:space="0" w:color="auto"/>
              <w:right w:val="single" w:sz="4" w:space="0" w:color="auto"/>
            </w:tcBorders>
            <w:hideMark/>
          </w:tcPr>
          <w:p w:rsidR="00E60D33" w:rsidRPr="00912B58" w:rsidRDefault="00664F27" w:rsidP="00E17310">
            <w:pPr>
              <w:spacing w:before="120"/>
              <w:rPr>
                <w:sz w:val="22"/>
                <w:szCs w:val="22"/>
              </w:rPr>
            </w:pPr>
            <w:r w:rsidRPr="00912B58">
              <w:rPr>
                <w:sz w:val="22"/>
                <w:szCs w:val="22"/>
              </w:rPr>
              <w:t xml:space="preserve">önmotiválás, önismeret, egyéni arculatformálás, hatékony kommunikáció, problémamegoldás, </w:t>
            </w:r>
            <w:r w:rsidRPr="00912B58">
              <w:rPr>
                <w:color w:val="000000"/>
                <w:sz w:val="22"/>
                <w:szCs w:val="22"/>
              </w:rPr>
              <w:t xml:space="preserve">együttműködési készség, kooperativitás, tolerancia, figyelem, auditív figyelem, érzelmek kifejezése, empátiakészség, rendszerező képesség, </w:t>
            </w:r>
            <w:r w:rsidR="00E60D33" w:rsidRPr="00912B58">
              <w:rPr>
                <w:color w:val="000000"/>
                <w:spacing w:val="2"/>
                <w:sz w:val="22"/>
                <w:szCs w:val="22"/>
              </w:rPr>
              <w:t xml:space="preserve">absztrahálás, </w:t>
            </w:r>
            <w:r w:rsidRPr="00912B58">
              <w:rPr>
                <w:color w:val="000000"/>
                <w:sz w:val="22"/>
                <w:szCs w:val="22"/>
              </w:rPr>
              <w:t xml:space="preserve">információszerzés és –feldolgozás, </w:t>
            </w:r>
            <w:r w:rsidR="00E60D33" w:rsidRPr="00912B58">
              <w:rPr>
                <w:color w:val="000000"/>
                <w:spacing w:val="2"/>
                <w:sz w:val="22"/>
                <w:szCs w:val="22"/>
              </w:rPr>
              <w:t xml:space="preserve">lényegkiemelés, ismeretek megerősítése, ismeretek átadása, </w:t>
            </w:r>
            <w:r w:rsidRPr="00912B58">
              <w:rPr>
                <w:color w:val="000000"/>
                <w:sz w:val="22"/>
                <w:szCs w:val="22"/>
              </w:rPr>
              <w:t>szókincsbővítés</w:t>
            </w:r>
            <w:r w:rsidR="003E3B1F">
              <w:rPr>
                <w:color w:val="000000"/>
                <w:sz w:val="22"/>
                <w:szCs w:val="22"/>
              </w:rPr>
              <w:t>,</w:t>
            </w:r>
            <w:r w:rsidR="00E60D33" w:rsidRPr="00912B58">
              <w:rPr>
                <w:color w:val="000000"/>
                <w:sz w:val="22"/>
                <w:szCs w:val="22"/>
              </w:rPr>
              <w:t xml:space="preserve"> </w:t>
            </w:r>
            <w:r w:rsidR="00E60D33" w:rsidRPr="00912B58">
              <w:rPr>
                <w:color w:val="000000"/>
                <w:spacing w:val="2"/>
                <w:sz w:val="22"/>
                <w:szCs w:val="22"/>
              </w:rPr>
              <w:t>tervkészítés elemei, kreativitás, kötelezettségvállalás, másokhoz való odafordulás igénye, partnerekhez való igazodás, csoporttudat</w:t>
            </w:r>
          </w:p>
        </w:tc>
      </w:tr>
      <w:tr w:rsidR="00664F27" w:rsidRPr="00912B58" w:rsidTr="00912B58">
        <w:tc>
          <w:tcPr>
            <w:tcW w:w="1879" w:type="dxa"/>
            <w:tcBorders>
              <w:top w:val="single" w:sz="4" w:space="0" w:color="auto"/>
              <w:left w:val="single" w:sz="4" w:space="0" w:color="auto"/>
              <w:bottom w:val="single" w:sz="4" w:space="0" w:color="auto"/>
              <w:right w:val="single" w:sz="4" w:space="0" w:color="auto"/>
            </w:tcBorders>
            <w:vAlign w:val="center"/>
            <w:hideMark/>
          </w:tcPr>
          <w:p w:rsidR="00664F27" w:rsidRPr="00912B58" w:rsidRDefault="00664F27" w:rsidP="00912B58">
            <w:pPr>
              <w:spacing w:before="120"/>
              <w:rPr>
                <w:color w:val="000000"/>
                <w:sz w:val="22"/>
                <w:szCs w:val="22"/>
              </w:rPr>
            </w:pPr>
            <w:r w:rsidRPr="00912B58">
              <w:rPr>
                <w:color w:val="000000"/>
                <w:sz w:val="22"/>
                <w:szCs w:val="22"/>
              </w:rPr>
              <w:t>eszközök</w:t>
            </w:r>
          </w:p>
        </w:tc>
        <w:tc>
          <w:tcPr>
            <w:tcW w:w="7119" w:type="dxa"/>
            <w:tcBorders>
              <w:top w:val="single" w:sz="4" w:space="0" w:color="auto"/>
              <w:left w:val="single" w:sz="4" w:space="0" w:color="auto"/>
              <w:bottom w:val="single" w:sz="4" w:space="0" w:color="auto"/>
              <w:right w:val="single" w:sz="4" w:space="0" w:color="auto"/>
            </w:tcBorders>
            <w:hideMark/>
          </w:tcPr>
          <w:p w:rsidR="00664F27" w:rsidRPr="00912B58" w:rsidRDefault="00664F27" w:rsidP="00E17310">
            <w:pPr>
              <w:spacing w:before="120"/>
              <w:rPr>
                <w:color w:val="000000" w:themeColor="text1"/>
                <w:sz w:val="22"/>
                <w:szCs w:val="22"/>
              </w:rPr>
            </w:pPr>
            <w:r w:rsidRPr="00912B58">
              <w:rPr>
                <w:color w:val="000000" w:themeColor="text1"/>
                <w:sz w:val="22"/>
                <w:szCs w:val="22"/>
              </w:rPr>
              <w:t xml:space="preserve">- </w:t>
            </w:r>
            <w:r w:rsidR="00E60D33" w:rsidRPr="00912B58">
              <w:rPr>
                <w:color w:val="000000" w:themeColor="text1"/>
                <w:sz w:val="22"/>
                <w:szCs w:val="22"/>
              </w:rPr>
              <w:t>1db „kincsesláda”</w:t>
            </w:r>
          </w:p>
          <w:p w:rsidR="003E4044" w:rsidRPr="00912B58" w:rsidRDefault="003E4044" w:rsidP="00E17310">
            <w:pPr>
              <w:spacing w:before="120"/>
              <w:rPr>
                <w:color w:val="000000" w:themeColor="text1"/>
                <w:sz w:val="22"/>
                <w:szCs w:val="22"/>
              </w:rPr>
            </w:pPr>
            <w:r w:rsidRPr="00912B58">
              <w:rPr>
                <w:color w:val="000000" w:themeColor="text1"/>
                <w:sz w:val="22"/>
                <w:szCs w:val="22"/>
              </w:rPr>
              <w:t xml:space="preserve">- </w:t>
            </w:r>
            <w:r w:rsidR="003D499E" w:rsidRPr="00912B58">
              <w:rPr>
                <w:color w:val="000000" w:themeColor="text1"/>
                <w:sz w:val="22"/>
                <w:szCs w:val="22"/>
              </w:rPr>
              <w:t>3 db befőttes üveg szókincs, ásványkincs, természeti kincs felirattal, 3X20 db különböző színű kis lap, 20 db filctoll</w:t>
            </w:r>
          </w:p>
          <w:p w:rsidR="009766F8" w:rsidRPr="00912B58" w:rsidRDefault="009766F8" w:rsidP="00E17310">
            <w:pPr>
              <w:spacing w:before="120"/>
              <w:rPr>
                <w:color w:val="000000" w:themeColor="text1"/>
                <w:sz w:val="22"/>
                <w:szCs w:val="22"/>
              </w:rPr>
            </w:pPr>
            <w:r w:rsidRPr="00912B58">
              <w:rPr>
                <w:color w:val="000000" w:themeColor="text1"/>
                <w:sz w:val="22"/>
                <w:szCs w:val="22"/>
              </w:rPr>
              <w:t>- 20 db Szitakötő folyóirat (43. szám), 4 db írólap, filctollak, 4 db feladatlap csoportoknak (I. számú melléklet)</w:t>
            </w:r>
          </w:p>
          <w:p w:rsidR="009766F8" w:rsidRPr="00912B58" w:rsidRDefault="003D312D" w:rsidP="00E17310">
            <w:pPr>
              <w:spacing w:before="120"/>
              <w:rPr>
                <w:color w:val="000000" w:themeColor="text1"/>
                <w:sz w:val="22"/>
                <w:szCs w:val="22"/>
              </w:rPr>
            </w:pPr>
            <w:r w:rsidRPr="00912B58">
              <w:rPr>
                <w:color w:val="000000" w:themeColor="text1"/>
                <w:sz w:val="22"/>
                <w:szCs w:val="22"/>
              </w:rPr>
              <w:t xml:space="preserve">- </w:t>
            </w:r>
            <w:r w:rsidR="003E3B1F">
              <w:rPr>
                <w:color w:val="000000" w:themeColor="text1"/>
                <w:sz w:val="22"/>
                <w:szCs w:val="22"/>
              </w:rPr>
              <w:t>1</w:t>
            </w:r>
            <w:r w:rsidR="00526984" w:rsidRPr="00912B58">
              <w:rPr>
                <w:color w:val="000000" w:themeColor="text1"/>
                <w:sz w:val="22"/>
                <w:szCs w:val="22"/>
              </w:rPr>
              <w:t xml:space="preserve"> db gyógynövénylista felvágva (II. sz. melléklet), 3 db feladatlap (III. sz. melléklet), 6 db gyógynövényleírás (IV. sz. melléklet), 6 db gyógynövénykép (V. sz. melléklet), 1 db betegségmondatok (VI. sz. melléklet), 6 db gyógytea, 20 db pohár, 3 kancsó csipkeszörp, szalvéta, tálca</w:t>
            </w:r>
            <w:r w:rsidR="00444DBB">
              <w:rPr>
                <w:color w:val="000000" w:themeColor="text1"/>
                <w:sz w:val="22"/>
                <w:szCs w:val="22"/>
              </w:rPr>
              <w:t>, gyurmaragasztó</w:t>
            </w:r>
          </w:p>
          <w:p w:rsidR="00664F27" w:rsidRPr="00912B58" w:rsidRDefault="003D312D" w:rsidP="00E17310">
            <w:pPr>
              <w:spacing w:before="120"/>
              <w:rPr>
                <w:color w:val="000000" w:themeColor="text1"/>
                <w:sz w:val="22"/>
                <w:szCs w:val="22"/>
              </w:rPr>
            </w:pPr>
            <w:r w:rsidRPr="00912B58">
              <w:rPr>
                <w:color w:val="000000" w:themeColor="text1"/>
                <w:sz w:val="22"/>
                <w:szCs w:val="22"/>
              </w:rPr>
              <w:t>- „kincsesláda” tükörrel az alján</w:t>
            </w:r>
          </w:p>
        </w:tc>
      </w:tr>
    </w:tbl>
    <w:p w:rsidR="00664F27" w:rsidRDefault="00664F27" w:rsidP="00664F27">
      <w:pPr>
        <w:spacing w:before="120"/>
        <w:rPr>
          <w:sz w:val="16"/>
          <w:szCs w:val="16"/>
        </w:rPr>
      </w:pPr>
    </w:p>
    <w:p w:rsidR="00664F27" w:rsidRDefault="00664F27" w:rsidP="00E17310">
      <w:pPr>
        <w:spacing w:before="120"/>
        <w:jc w:val="both"/>
        <w:rPr>
          <w:b/>
          <w:bCs/>
          <w:sz w:val="22"/>
          <w:szCs w:val="22"/>
        </w:rPr>
      </w:pPr>
      <w:r>
        <w:rPr>
          <w:b/>
          <w:bCs/>
          <w:sz w:val="22"/>
          <w:szCs w:val="22"/>
        </w:rPr>
        <w:t>Módszertani kiegészítések:</w:t>
      </w:r>
    </w:p>
    <w:p w:rsidR="00664F27" w:rsidRDefault="00664F27" w:rsidP="00E17310">
      <w:pPr>
        <w:spacing w:before="120"/>
        <w:jc w:val="both"/>
        <w:rPr>
          <w:sz w:val="22"/>
          <w:szCs w:val="22"/>
        </w:rPr>
      </w:pPr>
      <w:r>
        <w:rPr>
          <w:sz w:val="22"/>
          <w:szCs w:val="22"/>
        </w:rPr>
        <w:t>Előzetes, szüneti feladatok:</w:t>
      </w:r>
    </w:p>
    <w:p w:rsidR="00664F27" w:rsidRDefault="00664F27" w:rsidP="00E17310">
      <w:pPr>
        <w:numPr>
          <w:ilvl w:val="0"/>
          <w:numId w:val="1"/>
        </w:numPr>
        <w:spacing w:before="120"/>
        <w:jc w:val="both"/>
        <w:rPr>
          <w:sz w:val="22"/>
          <w:szCs w:val="22"/>
        </w:rPr>
      </w:pPr>
      <w:r>
        <w:rPr>
          <w:sz w:val="22"/>
          <w:szCs w:val="22"/>
        </w:rPr>
        <w:t>terem berendezése: asztalok elrendezése négy-ötfős csoportmunkához a terem szélén, színpad</w:t>
      </w:r>
      <w:r w:rsidR="00E60D33">
        <w:rPr>
          <w:sz w:val="22"/>
          <w:szCs w:val="22"/>
        </w:rPr>
        <w:t xml:space="preserve">/terem közepe </w:t>
      </w:r>
      <w:r>
        <w:rPr>
          <w:sz w:val="22"/>
          <w:szCs w:val="22"/>
        </w:rPr>
        <w:t>előkészítése a</w:t>
      </w:r>
      <w:r w:rsidR="00E60D33">
        <w:rPr>
          <w:sz w:val="22"/>
          <w:szCs w:val="22"/>
        </w:rPr>
        <w:t>z osztálymunkához és a</w:t>
      </w:r>
      <w:r>
        <w:rPr>
          <w:sz w:val="22"/>
          <w:szCs w:val="22"/>
        </w:rPr>
        <w:t xml:space="preserve"> szerepjátékhoz</w:t>
      </w:r>
    </w:p>
    <w:p w:rsidR="00664F27" w:rsidRDefault="00664F27" w:rsidP="00E17310">
      <w:pPr>
        <w:numPr>
          <w:ilvl w:val="0"/>
          <w:numId w:val="1"/>
        </w:numPr>
        <w:spacing w:before="120"/>
        <w:jc w:val="both"/>
        <w:rPr>
          <w:sz w:val="22"/>
          <w:szCs w:val="22"/>
        </w:rPr>
      </w:pPr>
      <w:r>
        <w:rPr>
          <w:sz w:val="22"/>
          <w:szCs w:val="22"/>
        </w:rPr>
        <w:t>szükséges eszközök bekészítése</w:t>
      </w:r>
      <w:r w:rsidR="00E60D33">
        <w:rPr>
          <w:sz w:val="22"/>
          <w:szCs w:val="22"/>
        </w:rPr>
        <w:t xml:space="preserve"> az eszközlista alapján</w:t>
      </w:r>
    </w:p>
    <w:p w:rsidR="00664F27" w:rsidRDefault="00664F27" w:rsidP="00E17310">
      <w:pPr>
        <w:numPr>
          <w:ilvl w:val="0"/>
          <w:numId w:val="1"/>
        </w:numPr>
        <w:spacing w:before="120"/>
        <w:jc w:val="both"/>
        <w:rPr>
          <w:color w:val="000000"/>
          <w:sz w:val="22"/>
          <w:szCs w:val="22"/>
        </w:rPr>
      </w:pPr>
      <w:r>
        <w:rPr>
          <w:color w:val="000000"/>
          <w:sz w:val="22"/>
          <w:szCs w:val="22"/>
        </w:rPr>
        <w:t>házi feladat felírása a táblára (letakarva, csak óra végén nézzük meg)</w:t>
      </w:r>
    </w:p>
    <w:p w:rsidR="00664F27" w:rsidRDefault="00664F27" w:rsidP="00E17310">
      <w:pPr>
        <w:spacing w:before="120"/>
        <w:ind w:left="720"/>
        <w:jc w:val="both"/>
        <w:rPr>
          <w:color w:val="000000"/>
          <w:sz w:val="16"/>
          <w:szCs w:val="16"/>
        </w:rPr>
      </w:pPr>
    </w:p>
    <w:p w:rsidR="00664F27" w:rsidRDefault="00664F27" w:rsidP="00E17310">
      <w:pPr>
        <w:spacing w:before="120"/>
        <w:jc w:val="both"/>
        <w:rPr>
          <w:b/>
          <w:bCs/>
          <w:sz w:val="22"/>
          <w:szCs w:val="22"/>
        </w:rPr>
      </w:pPr>
      <w:r>
        <w:rPr>
          <w:b/>
          <w:bCs/>
          <w:sz w:val="22"/>
          <w:szCs w:val="22"/>
        </w:rPr>
        <w:t>Támogató rendszer:</w:t>
      </w:r>
    </w:p>
    <w:p w:rsidR="00664F27" w:rsidRPr="00912B58" w:rsidRDefault="00664F27" w:rsidP="00E17310">
      <w:pPr>
        <w:spacing w:before="120"/>
        <w:jc w:val="both"/>
        <w:rPr>
          <w:sz w:val="22"/>
          <w:szCs w:val="22"/>
        </w:rPr>
      </w:pPr>
      <w:r w:rsidRPr="00912B58">
        <w:rPr>
          <w:sz w:val="22"/>
          <w:szCs w:val="22"/>
        </w:rPr>
        <w:t xml:space="preserve">- Szitakötő folyóirat </w:t>
      </w:r>
      <w:r w:rsidR="00E60D33" w:rsidRPr="00912B58">
        <w:rPr>
          <w:sz w:val="22"/>
          <w:szCs w:val="22"/>
        </w:rPr>
        <w:t>43. száma 2018</w:t>
      </w:r>
      <w:r w:rsidRPr="00912B58">
        <w:rPr>
          <w:sz w:val="22"/>
          <w:szCs w:val="22"/>
        </w:rPr>
        <w:t xml:space="preserve">-3 ősz </w:t>
      </w:r>
    </w:p>
    <w:p w:rsidR="00664F27" w:rsidRDefault="00664F27" w:rsidP="00E17310">
      <w:pPr>
        <w:spacing w:before="120"/>
        <w:jc w:val="both"/>
        <w:rPr>
          <w:color w:val="000000" w:themeColor="text1"/>
          <w:sz w:val="22"/>
          <w:szCs w:val="22"/>
        </w:rPr>
      </w:pPr>
      <w:r w:rsidRPr="00912B58">
        <w:rPr>
          <w:color w:val="000000" w:themeColor="text1"/>
          <w:sz w:val="22"/>
          <w:szCs w:val="22"/>
        </w:rPr>
        <w:t>- életpálya-építés kompetenciaterület „A” SuliNova 2006.</w:t>
      </w:r>
    </w:p>
    <w:p w:rsidR="009A1DAD" w:rsidRPr="00912B58" w:rsidRDefault="009A1DAD" w:rsidP="00E17310">
      <w:pPr>
        <w:spacing w:before="120"/>
        <w:jc w:val="both"/>
        <w:rPr>
          <w:color w:val="000000" w:themeColor="text1"/>
          <w:sz w:val="22"/>
          <w:szCs w:val="22"/>
        </w:rPr>
      </w:pPr>
      <w:r>
        <w:rPr>
          <w:color w:val="000000" w:themeColor="text1"/>
          <w:sz w:val="22"/>
          <w:szCs w:val="22"/>
        </w:rPr>
        <w:t>- Kissné Dogossy Éva – Zsoldos Márton: A természet kincseskamrája, Pannon-Literatúra Kft. Kisújszállás, 2007</w:t>
      </w:r>
    </w:p>
    <w:p w:rsidR="00912B58" w:rsidRPr="00912B58" w:rsidRDefault="00912B58" w:rsidP="00E17310">
      <w:pPr>
        <w:pStyle w:val="Cmsor3"/>
        <w:spacing w:before="120" w:beforeAutospacing="0" w:after="0" w:afterAutospacing="0"/>
        <w:jc w:val="both"/>
        <w:rPr>
          <w:rStyle w:val="HTML-idzet"/>
          <w:b w:val="0"/>
          <w:color w:val="000000" w:themeColor="text1"/>
          <w:sz w:val="22"/>
          <w:szCs w:val="22"/>
        </w:rPr>
      </w:pPr>
      <w:r w:rsidRPr="00912B58">
        <w:rPr>
          <w:b w:val="0"/>
          <w:color w:val="000000" w:themeColor="text1"/>
          <w:sz w:val="22"/>
          <w:szCs w:val="22"/>
        </w:rPr>
        <w:t>- gyógynövények leír</w:t>
      </w:r>
      <w:r w:rsidR="003D312D" w:rsidRPr="00912B58">
        <w:rPr>
          <w:b w:val="0"/>
          <w:color w:val="000000" w:themeColor="text1"/>
          <w:sz w:val="22"/>
          <w:szCs w:val="22"/>
        </w:rPr>
        <w:t>ása</w:t>
      </w:r>
      <w:r w:rsidRPr="00912B58">
        <w:rPr>
          <w:b w:val="0"/>
          <w:color w:val="000000" w:themeColor="text1"/>
          <w:sz w:val="22"/>
          <w:szCs w:val="22"/>
        </w:rPr>
        <w:t xml:space="preserve">: </w:t>
      </w:r>
      <w:hyperlink r:id="rId9" w:history="1">
        <w:r w:rsidRPr="00912B58">
          <w:rPr>
            <w:rStyle w:val="Hiperhivatkozs"/>
            <w:b w:val="0"/>
            <w:bCs w:val="0"/>
            <w:color w:val="000000" w:themeColor="text1"/>
            <w:sz w:val="22"/>
            <w:szCs w:val="22"/>
          </w:rPr>
          <w:t>Györgytea.hu | Gyuri bácsi gyógyteái</w:t>
        </w:r>
      </w:hyperlink>
      <w:r w:rsidRPr="00912B58">
        <w:rPr>
          <w:b w:val="0"/>
          <w:color w:val="000000" w:themeColor="text1"/>
          <w:sz w:val="22"/>
          <w:szCs w:val="22"/>
        </w:rPr>
        <w:t xml:space="preserve">, </w:t>
      </w:r>
      <w:hyperlink r:id="rId10" w:history="1">
        <w:r w:rsidRPr="00912B58">
          <w:rPr>
            <w:rStyle w:val="Hiperhivatkozs"/>
            <w:b w:val="0"/>
            <w:sz w:val="22"/>
            <w:szCs w:val="22"/>
          </w:rPr>
          <w:t>https://gyorgytea.hu/</w:t>
        </w:r>
      </w:hyperlink>
    </w:p>
    <w:p w:rsidR="00912B58" w:rsidRPr="00912B58" w:rsidRDefault="00912B58" w:rsidP="00E17310">
      <w:pPr>
        <w:pStyle w:val="Cmsor3"/>
        <w:spacing w:before="120" w:beforeAutospacing="0" w:after="0" w:afterAutospacing="0"/>
        <w:jc w:val="both"/>
        <w:rPr>
          <w:rStyle w:val="HTML-idzet"/>
          <w:b w:val="0"/>
          <w:i w:val="0"/>
          <w:color w:val="000000" w:themeColor="text1"/>
          <w:sz w:val="22"/>
          <w:szCs w:val="22"/>
        </w:rPr>
      </w:pPr>
      <w:r>
        <w:rPr>
          <w:rStyle w:val="HTML-idzet"/>
          <w:b w:val="0"/>
          <w:i w:val="0"/>
          <w:color w:val="000000" w:themeColor="text1"/>
          <w:sz w:val="22"/>
          <w:szCs w:val="22"/>
        </w:rPr>
        <w:lastRenderedPageBreak/>
        <w:t xml:space="preserve">- </w:t>
      </w:r>
      <w:r w:rsidRPr="00912B58">
        <w:rPr>
          <w:rStyle w:val="HTML-idzet"/>
          <w:b w:val="0"/>
          <w:i w:val="0"/>
          <w:color w:val="000000" w:themeColor="text1"/>
          <w:sz w:val="22"/>
          <w:szCs w:val="22"/>
        </w:rPr>
        <w:t>gyógynövények képei:</w:t>
      </w:r>
    </w:p>
    <w:p w:rsidR="00912B58" w:rsidRPr="00912B58" w:rsidRDefault="00912B58" w:rsidP="00E17310">
      <w:pPr>
        <w:spacing w:before="120"/>
        <w:jc w:val="both"/>
        <w:rPr>
          <w:sz w:val="22"/>
          <w:szCs w:val="22"/>
        </w:rPr>
      </w:pPr>
      <w:r w:rsidRPr="00912B58">
        <w:rPr>
          <w:sz w:val="22"/>
          <w:szCs w:val="22"/>
        </w:rPr>
        <w:t xml:space="preserve">körömvirág: </w:t>
      </w:r>
      <w:hyperlink r:id="rId11" w:history="1">
        <w:r w:rsidRPr="00912B58">
          <w:rPr>
            <w:rStyle w:val="Hiperhivatkozs"/>
            <w:sz w:val="22"/>
            <w:szCs w:val="22"/>
          </w:rPr>
          <w:t>https://www.google.hu/url?sa=i&amp;rct=j&amp;q=&amp;esrc=s&amp;source=images&amp;cd=&amp;cad=rja&amp;uact=8&amp;ved=2ahUKEwiyiPbD4urdAhURbFAKHVP1AWIQjRx6BAgBEAU&amp;url=https%3A%2F%2Fcitygreen.hu%2Fa-koromvirag-gyogyhatasai-hatoanyagai-es-gyujtese%2F&amp;psig=AOvVaw1Yx35o72BkA8Iy23VyOrGa&amp;ust=1538673208141409</w:t>
        </w:r>
      </w:hyperlink>
    </w:p>
    <w:p w:rsidR="00912B58" w:rsidRPr="00912B58" w:rsidRDefault="00912B58" w:rsidP="00E17310">
      <w:pPr>
        <w:spacing w:before="120"/>
        <w:jc w:val="both"/>
        <w:rPr>
          <w:sz w:val="22"/>
          <w:szCs w:val="22"/>
        </w:rPr>
      </w:pPr>
      <w:r w:rsidRPr="00912B58">
        <w:rPr>
          <w:sz w:val="22"/>
          <w:szCs w:val="22"/>
        </w:rPr>
        <w:t>orvosi zsálya:</w:t>
      </w:r>
    </w:p>
    <w:p w:rsidR="00912B58" w:rsidRPr="00912B58" w:rsidRDefault="009D1384" w:rsidP="00E17310">
      <w:pPr>
        <w:spacing w:before="120"/>
        <w:jc w:val="both"/>
        <w:rPr>
          <w:sz w:val="22"/>
          <w:szCs w:val="22"/>
        </w:rPr>
      </w:pPr>
      <w:hyperlink r:id="rId12" w:history="1">
        <w:r w:rsidR="00912B58" w:rsidRPr="00912B58">
          <w:rPr>
            <w:rStyle w:val="Hiperhivatkozs"/>
            <w:sz w:val="22"/>
            <w:szCs w:val="22"/>
          </w:rPr>
          <w:t>https://www.google.hu/url?sa=i&amp;rct=j&amp;q=&amp;esrc=s&amp;source=images&amp;cd=&amp;cad=rja&amp;uact=8&amp;ved=2ahUKEwirx46E4-rdAhUMKlAKHcZSA1UQjRx6BAgBEAU&amp;url=http%3A%2F%2Fankert.hu%2Faz-orvosi-zsalya-salvia-officinalis-termesztese-gondozasa-felhasznalasa-fajtai%2F&amp;psig=AOvVaw0iCt7sMqXPhrWMKS_BKAap&amp;ust=1538673325493237</w:t>
        </w:r>
      </w:hyperlink>
    </w:p>
    <w:p w:rsidR="00912B58" w:rsidRPr="00912B58" w:rsidRDefault="00912B58" w:rsidP="00E17310">
      <w:pPr>
        <w:spacing w:before="120"/>
        <w:jc w:val="both"/>
        <w:rPr>
          <w:sz w:val="22"/>
          <w:szCs w:val="22"/>
        </w:rPr>
      </w:pPr>
      <w:r w:rsidRPr="00912B58">
        <w:rPr>
          <w:sz w:val="22"/>
          <w:szCs w:val="22"/>
        </w:rPr>
        <w:t>levendula:</w:t>
      </w:r>
    </w:p>
    <w:p w:rsidR="00912B58" w:rsidRPr="00912B58" w:rsidRDefault="009D1384" w:rsidP="00E17310">
      <w:pPr>
        <w:spacing w:before="120"/>
        <w:jc w:val="both"/>
        <w:rPr>
          <w:sz w:val="22"/>
          <w:szCs w:val="22"/>
        </w:rPr>
      </w:pPr>
      <w:hyperlink r:id="rId13" w:history="1">
        <w:r w:rsidR="00912B58" w:rsidRPr="00912B58">
          <w:rPr>
            <w:rStyle w:val="Hiperhivatkozs"/>
            <w:sz w:val="22"/>
            <w:szCs w:val="22"/>
          </w:rPr>
          <w:t>https://www.google.hu/url?sa=i&amp;rct=j&amp;q=&amp;esrc=s&amp;source=images&amp;cd=&amp;cad=rja&amp;uact=8&amp;ved=2ahUKEwjB0IC-4-rdAhULKFAKHfCsAFIQjRx6BAgBEAU&amp;url=https%3A%2F%2Futakerthez.hu%2Fblog%2Flevendula%2F&amp;psig=AOvVaw01jt_0Hs5vbiUGChuwFwJJ&amp;ust=1538673460782877</w:t>
        </w:r>
      </w:hyperlink>
    </w:p>
    <w:p w:rsidR="00912B58" w:rsidRPr="00912B58" w:rsidRDefault="00912B58" w:rsidP="00E17310">
      <w:pPr>
        <w:spacing w:before="120"/>
        <w:jc w:val="both"/>
        <w:rPr>
          <w:sz w:val="22"/>
          <w:szCs w:val="22"/>
        </w:rPr>
      </w:pPr>
      <w:r w:rsidRPr="00912B58">
        <w:rPr>
          <w:sz w:val="22"/>
          <w:szCs w:val="22"/>
        </w:rPr>
        <w:t>hárs:</w:t>
      </w:r>
    </w:p>
    <w:p w:rsidR="00912B58" w:rsidRPr="00912B58" w:rsidRDefault="009D1384" w:rsidP="00E17310">
      <w:pPr>
        <w:spacing w:before="120"/>
        <w:jc w:val="both"/>
        <w:rPr>
          <w:sz w:val="22"/>
          <w:szCs w:val="22"/>
        </w:rPr>
      </w:pPr>
      <w:hyperlink r:id="rId14" w:history="1">
        <w:r w:rsidR="00912B58" w:rsidRPr="00912B58">
          <w:rPr>
            <w:rStyle w:val="Hiperhivatkozs"/>
            <w:sz w:val="22"/>
            <w:szCs w:val="22"/>
          </w:rPr>
          <w:t>https://www.google.hu/url?sa=i&amp;rct=j&amp;q=&amp;esrc=s&amp;source=images&amp;cd=&amp;cad=rja&amp;uact=8&amp;ved=2ahUKEwjRwYb44-rdAhXCaFAKHeaWCRkQjRx6BAgBEAU&amp;url=http%3A%2F%2Fwww.botanikaland.hu%2Ftilia-cordata%2Fkislevelu-hars%2F&amp;psig=AOvVaw0Lyz2caRkxHeGrnLO0f9s4&amp;ust=1538673584219031</w:t>
        </w:r>
      </w:hyperlink>
    </w:p>
    <w:p w:rsidR="00912B58" w:rsidRPr="00912B58" w:rsidRDefault="00912B58" w:rsidP="00E17310">
      <w:pPr>
        <w:spacing w:before="120"/>
        <w:jc w:val="both"/>
        <w:rPr>
          <w:sz w:val="22"/>
          <w:szCs w:val="22"/>
        </w:rPr>
      </w:pPr>
      <w:r w:rsidRPr="00912B58">
        <w:rPr>
          <w:sz w:val="22"/>
          <w:szCs w:val="22"/>
        </w:rPr>
        <w:t>kamilla:</w:t>
      </w:r>
    </w:p>
    <w:p w:rsidR="00912B58" w:rsidRPr="00912B58" w:rsidRDefault="009D1384" w:rsidP="00E17310">
      <w:pPr>
        <w:spacing w:before="120"/>
        <w:jc w:val="both"/>
        <w:rPr>
          <w:sz w:val="22"/>
          <w:szCs w:val="22"/>
        </w:rPr>
      </w:pPr>
      <w:hyperlink r:id="rId15" w:history="1">
        <w:r w:rsidR="00912B58" w:rsidRPr="00912B58">
          <w:rPr>
            <w:rStyle w:val="Hiperhivatkozs"/>
            <w:sz w:val="22"/>
            <w:szCs w:val="22"/>
          </w:rPr>
          <w:t>https://www.google.hu/url?sa=i&amp;rct=j&amp;q=&amp;esrc=s&amp;source=images&amp;cd=&amp;cad=rja&amp;uact=8&amp;ved=2ahUKEwjYlYqs5OrdAhUOb1AKHeSQAU0QjRx6BAgBEAU&amp;url=https%3A%2F%2Fwww.femcafe.hu%2Fcikkek%2Fegeszseg%2Fegy-sokoldalu-gyogynoveny-mi-mindenre-jo-a-kamilla&amp;psig=AOvVaw1HucZl1Zqr2CGzQUeRAGTL&amp;ust=1538673691282701</w:t>
        </w:r>
      </w:hyperlink>
    </w:p>
    <w:p w:rsidR="00912B58" w:rsidRPr="00912B58" w:rsidRDefault="00912B58" w:rsidP="00E17310">
      <w:pPr>
        <w:spacing w:before="120"/>
        <w:jc w:val="both"/>
        <w:rPr>
          <w:sz w:val="22"/>
          <w:szCs w:val="22"/>
        </w:rPr>
      </w:pPr>
      <w:r w:rsidRPr="00912B58">
        <w:rPr>
          <w:sz w:val="22"/>
          <w:szCs w:val="22"/>
        </w:rPr>
        <w:t>mezei kakukkfű:</w:t>
      </w:r>
    </w:p>
    <w:p w:rsidR="00912B58" w:rsidRDefault="009D1384" w:rsidP="00E17310">
      <w:pPr>
        <w:spacing w:before="120"/>
        <w:jc w:val="both"/>
      </w:pPr>
      <w:hyperlink r:id="rId16" w:history="1">
        <w:r w:rsidR="00912B58" w:rsidRPr="00912B58">
          <w:rPr>
            <w:rStyle w:val="Hiperhivatkozs"/>
            <w:sz w:val="22"/>
            <w:szCs w:val="22"/>
          </w:rPr>
          <w:t>https://www.google.hu/url?sa=i&amp;rct=j&amp;q=&amp;esrc=s&amp;source=images&amp;cd=&amp;cad=rja&amp;uact=8&amp;ved=2ahUKEwj1tJbV5OrdAhUQL1AKHTM0DkYQjRx6BAgBEAU&amp;url=https%3A%2F%2Fgyorgytea.hu%2Fgyorgyteak%2Fegyedi-teak%2Fmezei-kakukkfu-thymus-serpyllum&amp;psig=AOvVaw1M6C-XJ-2H9EUR5nRNNuoD&amp;ust=1538673765091741</w:t>
        </w:r>
      </w:hyperlink>
    </w:p>
    <w:p w:rsidR="00664F27" w:rsidRDefault="00664F27" w:rsidP="00664F27">
      <w:pPr>
        <w:spacing w:after="200" w:line="276" w:lineRule="auto"/>
        <w:rPr>
          <w:sz w:val="22"/>
          <w:szCs w:val="22"/>
        </w:rPr>
      </w:pPr>
      <w:r>
        <w:rPr>
          <w:sz w:val="22"/>
          <w:szCs w:val="22"/>
        </w:rPr>
        <w:br w:type="page"/>
      </w:r>
    </w:p>
    <w:p w:rsidR="00664F27" w:rsidRDefault="00E17310" w:rsidP="00664F27">
      <w:pPr>
        <w:jc w:val="center"/>
        <w:rPr>
          <w:b/>
          <w:bCs/>
        </w:rPr>
      </w:pPr>
      <w:r>
        <w:rPr>
          <w:b/>
          <w:bCs/>
        </w:rPr>
        <w:lastRenderedPageBreak/>
        <w:t>Óravázlat</w:t>
      </w:r>
    </w:p>
    <w:p w:rsidR="00664F27" w:rsidRDefault="00664F27" w:rsidP="00664F27">
      <w:pPr>
        <w:spacing w:line="360" w:lineRule="auto"/>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864"/>
      </w:tblGrid>
      <w:tr w:rsidR="00664F27" w:rsidTr="00664F27">
        <w:tc>
          <w:tcPr>
            <w:tcW w:w="9212" w:type="dxa"/>
            <w:gridSpan w:val="2"/>
            <w:tcBorders>
              <w:top w:val="single" w:sz="4" w:space="0" w:color="auto"/>
              <w:left w:val="single" w:sz="4" w:space="0" w:color="auto"/>
              <w:bottom w:val="single" w:sz="4" w:space="0" w:color="auto"/>
              <w:right w:val="single" w:sz="4" w:space="0" w:color="auto"/>
            </w:tcBorders>
            <w:hideMark/>
          </w:tcPr>
          <w:p w:rsidR="00664F27" w:rsidRDefault="00664F27" w:rsidP="003D499E">
            <w:pPr>
              <w:autoSpaceDE w:val="0"/>
              <w:autoSpaceDN w:val="0"/>
              <w:adjustRightInd w:val="0"/>
              <w:spacing w:line="360" w:lineRule="auto"/>
              <w:rPr>
                <w:color w:val="000000"/>
              </w:rPr>
            </w:pPr>
            <w:r>
              <w:rPr>
                <w:b/>
                <w:bCs/>
                <w:color w:val="000000"/>
              </w:rPr>
              <w:t xml:space="preserve">Ráhangolódás </w:t>
            </w:r>
            <w:r>
              <w:rPr>
                <w:color w:val="000000"/>
              </w:rPr>
              <w:t>(</w:t>
            </w:r>
            <w:r w:rsidR="003E4044">
              <w:rPr>
                <w:color w:val="000000"/>
              </w:rPr>
              <w:t>3</w:t>
            </w:r>
            <w:r>
              <w:rPr>
                <w:color w:val="000000"/>
              </w:rPr>
              <w:t xml:space="preserve"> perc)</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tevékenység:</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530E1A" w:rsidP="00104C71">
            <w:pPr>
              <w:autoSpaceDE w:val="0"/>
              <w:autoSpaceDN w:val="0"/>
              <w:adjustRightInd w:val="0"/>
              <w:spacing w:line="360" w:lineRule="auto"/>
            </w:pPr>
            <w:r>
              <w:rPr>
                <w:color w:val="000000"/>
              </w:rPr>
              <w:t>Mit rejt</w:t>
            </w:r>
            <w:r w:rsidR="00104C71">
              <w:rPr>
                <w:color w:val="000000"/>
              </w:rPr>
              <w:t>het a lezárt</w:t>
            </w:r>
            <w:r w:rsidR="00E60D33">
              <w:rPr>
                <w:color w:val="000000"/>
              </w:rPr>
              <w:t xml:space="preserve"> „kincsesláda”?</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tanári instrukciók: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rsidP="00267526">
            <w:pPr>
              <w:spacing w:line="360" w:lineRule="auto"/>
            </w:pPr>
            <w:r>
              <w:rPr>
                <w:color w:val="000000"/>
              </w:rPr>
              <w:t xml:space="preserve">A gyerekek körben </w:t>
            </w:r>
            <w:r w:rsidR="00530E1A">
              <w:rPr>
                <w:color w:val="000000"/>
              </w:rPr>
              <w:t>ülnek a terem közepén.</w:t>
            </w:r>
            <w:r>
              <w:rPr>
                <w:color w:val="000000"/>
              </w:rPr>
              <w:t xml:space="preserve"> </w:t>
            </w:r>
            <w:r w:rsidR="00530E1A">
              <w:rPr>
                <w:color w:val="000000"/>
              </w:rPr>
              <w:t>Körbeadj</w:t>
            </w:r>
            <w:r w:rsidR="00E17310">
              <w:rPr>
                <w:color w:val="000000"/>
              </w:rPr>
              <w:t>á</w:t>
            </w:r>
            <w:r w:rsidR="00530E1A">
              <w:rPr>
                <w:color w:val="000000"/>
              </w:rPr>
              <w:t>k a lezárt „</w:t>
            </w:r>
            <w:proofErr w:type="spellStart"/>
            <w:r w:rsidR="00530E1A">
              <w:rPr>
                <w:color w:val="000000"/>
              </w:rPr>
              <w:t>kincsesládát</w:t>
            </w:r>
            <w:proofErr w:type="spellEnd"/>
            <w:r w:rsidR="00530E1A">
              <w:rPr>
                <w:color w:val="000000"/>
              </w:rPr>
              <w:t>”, m</w:t>
            </w:r>
            <w:r>
              <w:rPr>
                <w:color w:val="000000"/>
              </w:rPr>
              <w:t xml:space="preserve">indenki mond egy </w:t>
            </w:r>
            <w:r w:rsidR="00E17310">
              <w:rPr>
                <w:color w:val="000000"/>
              </w:rPr>
              <w:t xml:space="preserve">olyan </w:t>
            </w:r>
            <w:r w:rsidR="00530E1A">
              <w:rPr>
                <w:color w:val="000000"/>
              </w:rPr>
              <w:t xml:space="preserve">dolgot, amit </w:t>
            </w:r>
            <w:r w:rsidR="004D352B">
              <w:rPr>
                <w:color w:val="000000"/>
              </w:rPr>
              <w:t xml:space="preserve">szerinte </w:t>
            </w:r>
            <w:r w:rsidR="00530E1A">
              <w:rPr>
                <w:color w:val="000000"/>
              </w:rPr>
              <w:t xml:space="preserve">rejthet a láda. Két-három kört is </w:t>
            </w:r>
            <w:r w:rsidR="004D352B">
              <w:rPr>
                <w:color w:val="000000"/>
              </w:rPr>
              <w:t>játszhatunk.</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kiemelt készségek, képességek: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 xml:space="preserve">együttműködési készség, kooperativitás, figyelem, tolerancia, </w:t>
            </w:r>
            <w:r w:rsidR="004D352B" w:rsidRPr="00F66597">
              <w:rPr>
                <w:color w:val="000000"/>
                <w:spacing w:val="2"/>
              </w:rPr>
              <w:t xml:space="preserve">partnerekhez való igazodás, </w:t>
            </w:r>
            <w:r>
              <w:rPr>
                <w:color w:val="000000"/>
              </w:rPr>
              <w:t>szókincsbővítés</w:t>
            </w:r>
            <w:r w:rsidR="003D499E">
              <w:rPr>
                <w:color w:val="000000"/>
              </w:rPr>
              <w:t xml:space="preserve">, </w:t>
            </w:r>
            <w:r w:rsidR="00007A62">
              <w:rPr>
                <w:color w:val="000000"/>
                <w:sz w:val="22"/>
                <w:szCs w:val="22"/>
              </w:rPr>
              <w:t>érzelmek kifejezése</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munkaforma:</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osztálymunka</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módszerek: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játék</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eszközök: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530E1A" w:rsidP="003D499E">
            <w:pPr>
              <w:spacing w:line="360" w:lineRule="auto"/>
            </w:pPr>
            <w:r>
              <w:rPr>
                <w:color w:val="000000"/>
              </w:rPr>
              <w:t>1 db „kincsesláda”</w:t>
            </w:r>
          </w:p>
        </w:tc>
      </w:tr>
    </w:tbl>
    <w:p w:rsidR="00664F27" w:rsidRDefault="00664F27" w:rsidP="00664F27">
      <w:pPr>
        <w:spacing w:line="360" w:lineRule="auto"/>
      </w:pPr>
    </w:p>
    <w:p w:rsidR="00664F27" w:rsidRDefault="00664F27" w:rsidP="00664F27">
      <w:pPr>
        <w:spacing w:line="360" w:lineRule="auto"/>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864"/>
      </w:tblGrid>
      <w:tr w:rsidR="00664F27" w:rsidTr="00664F27">
        <w:tc>
          <w:tcPr>
            <w:tcW w:w="9212" w:type="dxa"/>
            <w:gridSpan w:val="2"/>
            <w:tcBorders>
              <w:top w:val="single" w:sz="4" w:space="0" w:color="auto"/>
              <w:left w:val="single" w:sz="4" w:space="0" w:color="auto"/>
              <w:bottom w:val="single" w:sz="4" w:space="0" w:color="auto"/>
              <w:right w:val="single" w:sz="4" w:space="0" w:color="auto"/>
            </w:tcBorders>
            <w:hideMark/>
          </w:tcPr>
          <w:p w:rsidR="00664F27" w:rsidRDefault="00664F27" w:rsidP="00444DBB">
            <w:pPr>
              <w:autoSpaceDE w:val="0"/>
              <w:autoSpaceDN w:val="0"/>
              <w:adjustRightInd w:val="0"/>
              <w:spacing w:line="360" w:lineRule="auto"/>
              <w:rPr>
                <w:color w:val="000000"/>
              </w:rPr>
            </w:pPr>
            <w:r>
              <w:rPr>
                <w:b/>
                <w:bCs/>
                <w:color w:val="000000"/>
              </w:rPr>
              <w:t xml:space="preserve">Tartalom-feldolgozás </w:t>
            </w:r>
            <w:r>
              <w:rPr>
                <w:color w:val="000000"/>
              </w:rPr>
              <w:t>(</w:t>
            </w:r>
            <w:r w:rsidR="00444DBB">
              <w:rPr>
                <w:color w:val="000000"/>
              </w:rPr>
              <w:t>40</w:t>
            </w:r>
            <w:r>
              <w:rPr>
                <w:color w:val="000000"/>
              </w:rPr>
              <w:t xml:space="preserve"> perc)</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rPr>
                <w:color w:val="000000"/>
              </w:rPr>
            </w:pPr>
            <w:r>
              <w:rPr>
                <w:color w:val="000000"/>
              </w:rPr>
              <w:t>I. tevékenység (</w:t>
            </w:r>
            <w:r w:rsidR="003E4044">
              <w:rPr>
                <w:color w:val="000000"/>
              </w:rPr>
              <w:t>5</w:t>
            </w:r>
            <w:r>
              <w:rPr>
                <w:color w:val="000000"/>
              </w:rPr>
              <w:t xml:space="preserve"> perc)</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3E4044" w:rsidP="003D499E">
            <w:pPr>
              <w:autoSpaceDE w:val="0"/>
              <w:autoSpaceDN w:val="0"/>
              <w:adjustRightInd w:val="0"/>
              <w:spacing w:line="360" w:lineRule="auto"/>
            </w:pPr>
            <w:r>
              <w:t>Összetett szavak: szókincs, ásványkincs, természeti kincs</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tanári instrukciók: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E17310" w:rsidP="00E17310">
            <w:pPr>
              <w:spacing w:line="360" w:lineRule="auto"/>
            </w:pPr>
            <w:r>
              <w:rPr>
                <w:color w:val="000000"/>
              </w:rPr>
              <w:t xml:space="preserve">A gyerekek továbbra is körben ülnek a terem közepén. </w:t>
            </w:r>
            <w:r w:rsidR="003E4044">
              <w:t xml:space="preserve">Minden tanuló kap 3 db különböző színű kis lapot és 1 </w:t>
            </w:r>
            <w:r>
              <w:t xml:space="preserve">db </w:t>
            </w:r>
            <w:r w:rsidR="003E4044">
              <w:t>filctollat.</w:t>
            </w:r>
            <w:r w:rsidR="00D76ED5">
              <w:t xml:space="preserve"> A lapokra </w:t>
            </w:r>
            <w:r w:rsidR="00C73EE3">
              <w:t>felírnak</w:t>
            </w:r>
            <w:r w:rsidR="00D76ED5">
              <w:t xml:space="preserve"> egy-egy szót, ásványkincset és természeti kincset, majd </w:t>
            </w:r>
            <w:r w:rsidR="00C73EE3">
              <w:t>el</w:t>
            </w:r>
            <w:r w:rsidR="00D76ED5">
              <w:t>helyez</w:t>
            </w:r>
            <w:r w:rsidR="00C73EE3">
              <w:t>i</w:t>
            </w:r>
            <w:r w:rsidR="00D76ED5">
              <w:t xml:space="preserve">k a </w:t>
            </w:r>
            <w:r w:rsidR="003D499E">
              <w:t>megfelelő befőttes üvegbe.</w:t>
            </w:r>
            <w:r w:rsidR="00C73EE3">
              <w:t xml:space="preserve"> A</w:t>
            </w:r>
            <w:r w:rsidR="00A74CC2">
              <w:t xml:space="preserve"> cédulák elhelyezésekor meghallgatjuk, ki mit írt fel.</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kiemelt készségek, képességek: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3D499E" w:rsidP="00C73EE3">
            <w:pPr>
              <w:spacing w:line="360" w:lineRule="auto"/>
            </w:pPr>
            <w:r w:rsidRPr="00F66597">
              <w:rPr>
                <w:color w:val="000000"/>
                <w:spacing w:val="2"/>
              </w:rPr>
              <w:t xml:space="preserve">ismeretek megerősítése, ismeretek átadása, </w:t>
            </w:r>
            <w:r>
              <w:rPr>
                <w:color w:val="000000"/>
                <w:sz w:val="22"/>
                <w:szCs w:val="22"/>
              </w:rPr>
              <w:t>szókincsbővítés</w:t>
            </w:r>
            <w:r w:rsidR="00007A62">
              <w:rPr>
                <w:color w:val="000000"/>
                <w:sz w:val="22"/>
                <w:szCs w:val="22"/>
              </w:rPr>
              <w:t>,</w:t>
            </w:r>
            <w:r>
              <w:rPr>
                <w:color w:val="000000"/>
                <w:sz w:val="22"/>
                <w:szCs w:val="22"/>
              </w:rPr>
              <w:t xml:space="preserve"> </w:t>
            </w:r>
            <w:r w:rsidRPr="00F66597">
              <w:rPr>
                <w:color w:val="000000"/>
                <w:spacing w:val="2"/>
              </w:rPr>
              <w:t>kreativitás, másokhoz való odafordulás igénye, partnerekhez való igazodás, csoporttudat</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munkaforma:</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t>osztálymunka</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rPr>
                <w:color w:val="000000"/>
              </w:rPr>
              <w:t>módszerek: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pPr>
            <w:r>
              <w:t>megbeszélés</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3D499E">
            <w:pPr>
              <w:spacing w:line="360" w:lineRule="auto"/>
              <w:rPr>
                <w:color w:val="000000"/>
              </w:rPr>
            </w:pPr>
            <w:r>
              <w:rPr>
                <w:color w:val="000000"/>
              </w:rPr>
              <w:t>eszközök: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3E4044" w:rsidP="003D499E">
            <w:pPr>
              <w:spacing w:line="360" w:lineRule="auto"/>
            </w:pPr>
            <w:r>
              <w:rPr>
                <w:color w:val="000000" w:themeColor="text1"/>
                <w:sz w:val="22"/>
                <w:szCs w:val="22"/>
              </w:rPr>
              <w:t>3 db befőttes üveg</w:t>
            </w:r>
            <w:r w:rsidR="00D76ED5">
              <w:rPr>
                <w:color w:val="000000" w:themeColor="text1"/>
                <w:sz w:val="22"/>
                <w:szCs w:val="22"/>
              </w:rPr>
              <w:t xml:space="preserve"> szókincs, ásványkincs, természeti kincs felirattal</w:t>
            </w:r>
            <w:r>
              <w:rPr>
                <w:color w:val="000000" w:themeColor="text1"/>
                <w:sz w:val="22"/>
                <w:szCs w:val="22"/>
              </w:rPr>
              <w:t>, 3X20 db különböző színű kis lap, 20 db filctoll</w:t>
            </w:r>
          </w:p>
        </w:tc>
      </w:tr>
    </w:tbl>
    <w:p w:rsidR="00664F27" w:rsidRDefault="00664F27" w:rsidP="00664F27">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864"/>
      </w:tblGrid>
      <w:tr w:rsidR="00A74CC2" w:rsidTr="00664F27">
        <w:tc>
          <w:tcPr>
            <w:tcW w:w="3348" w:type="dxa"/>
            <w:tcBorders>
              <w:top w:val="single" w:sz="4" w:space="0" w:color="auto"/>
              <w:left w:val="single" w:sz="4" w:space="0" w:color="auto"/>
              <w:bottom w:val="single" w:sz="4" w:space="0" w:color="auto"/>
              <w:right w:val="single" w:sz="4" w:space="0" w:color="auto"/>
            </w:tcBorders>
            <w:hideMark/>
          </w:tcPr>
          <w:p w:rsidR="00A74CC2" w:rsidRDefault="00A74CC2" w:rsidP="00A74CC2">
            <w:pPr>
              <w:spacing w:line="360" w:lineRule="auto"/>
              <w:rPr>
                <w:color w:val="000000"/>
              </w:rPr>
            </w:pPr>
            <w:r>
              <w:rPr>
                <w:color w:val="000000"/>
              </w:rPr>
              <w:lastRenderedPageBreak/>
              <w:t>II. tevékenység (3 perc):</w:t>
            </w:r>
          </w:p>
        </w:tc>
        <w:tc>
          <w:tcPr>
            <w:tcW w:w="5864" w:type="dxa"/>
            <w:tcBorders>
              <w:top w:val="single" w:sz="4" w:space="0" w:color="auto"/>
              <w:left w:val="single" w:sz="4" w:space="0" w:color="auto"/>
              <w:bottom w:val="single" w:sz="4" w:space="0" w:color="auto"/>
              <w:right w:val="single" w:sz="4" w:space="0" w:color="auto"/>
            </w:tcBorders>
            <w:hideMark/>
          </w:tcPr>
          <w:p w:rsidR="00A74CC2" w:rsidRDefault="00A74CC2" w:rsidP="00F36CF8">
            <w:pPr>
              <w:autoSpaceDE w:val="0"/>
              <w:autoSpaceDN w:val="0"/>
              <w:adjustRightInd w:val="0"/>
              <w:spacing w:line="360" w:lineRule="auto"/>
            </w:pPr>
            <w:r>
              <w:t>Beszélgetés: a történelem órákon tanultak felelevenítése a búzáról, a rizsről, a kukoricáról, a burgonyáról és a tömjénről</w:t>
            </w:r>
          </w:p>
        </w:tc>
      </w:tr>
      <w:tr w:rsidR="00A74CC2" w:rsidTr="00664F27">
        <w:tc>
          <w:tcPr>
            <w:tcW w:w="3348" w:type="dxa"/>
            <w:tcBorders>
              <w:top w:val="single" w:sz="4" w:space="0" w:color="auto"/>
              <w:left w:val="single" w:sz="4" w:space="0" w:color="auto"/>
              <w:bottom w:val="single" w:sz="4" w:space="0" w:color="auto"/>
              <w:right w:val="single" w:sz="4" w:space="0" w:color="auto"/>
            </w:tcBorders>
            <w:hideMark/>
          </w:tcPr>
          <w:p w:rsidR="00A74CC2" w:rsidRDefault="00A74CC2" w:rsidP="00D5473E">
            <w:pPr>
              <w:spacing w:line="360" w:lineRule="auto"/>
            </w:pPr>
            <w:r>
              <w:rPr>
                <w:color w:val="000000"/>
              </w:rPr>
              <w:t>tanári instrukciók:</w:t>
            </w:r>
          </w:p>
        </w:tc>
        <w:tc>
          <w:tcPr>
            <w:tcW w:w="5864" w:type="dxa"/>
            <w:tcBorders>
              <w:top w:val="single" w:sz="4" w:space="0" w:color="auto"/>
              <w:left w:val="single" w:sz="4" w:space="0" w:color="auto"/>
              <w:bottom w:val="single" w:sz="4" w:space="0" w:color="auto"/>
              <w:right w:val="single" w:sz="4" w:space="0" w:color="auto"/>
            </w:tcBorders>
            <w:hideMark/>
          </w:tcPr>
          <w:p w:rsidR="00A74CC2" w:rsidRDefault="00A74CC2" w:rsidP="00E17310">
            <w:pPr>
              <w:autoSpaceDE w:val="0"/>
              <w:autoSpaceDN w:val="0"/>
              <w:adjustRightInd w:val="0"/>
              <w:spacing w:line="360" w:lineRule="auto"/>
            </w:pPr>
            <w:r>
              <w:t xml:space="preserve">Tanári segítséggel </w:t>
            </w:r>
            <w:r w:rsidR="00E17310">
              <w:t>a tanulók felelevenítik</w:t>
            </w:r>
            <w:r>
              <w:t xml:space="preserve">, mik voltak az őskorban, az ókorban és a középkorban a legfontosabb élelmiszernövényeink, </w:t>
            </w:r>
            <w:r w:rsidR="00F36CF8">
              <w:t>mire használták a tömjént</w:t>
            </w:r>
            <w:r w:rsidR="00444DBB">
              <w:t>, s milyen szerepe van ma ezeknek a növényeknek.</w:t>
            </w:r>
          </w:p>
        </w:tc>
      </w:tr>
      <w:tr w:rsidR="00A74CC2" w:rsidTr="00664F27">
        <w:tc>
          <w:tcPr>
            <w:tcW w:w="3348" w:type="dxa"/>
            <w:tcBorders>
              <w:top w:val="single" w:sz="4" w:space="0" w:color="auto"/>
              <w:left w:val="single" w:sz="4" w:space="0" w:color="auto"/>
              <w:bottom w:val="single" w:sz="4" w:space="0" w:color="auto"/>
              <w:right w:val="single" w:sz="4" w:space="0" w:color="auto"/>
            </w:tcBorders>
            <w:hideMark/>
          </w:tcPr>
          <w:p w:rsidR="00A74CC2" w:rsidRDefault="00A74CC2" w:rsidP="00D5473E">
            <w:pPr>
              <w:spacing w:line="360" w:lineRule="auto"/>
            </w:pPr>
            <w:r>
              <w:rPr>
                <w:color w:val="000000"/>
              </w:rPr>
              <w:t>kiemelt készségek, képességek:</w:t>
            </w:r>
          </w:p>
        </w:tc>
        <w:tc>
          <w:tcPr>
            <w:tcW w:w="5864" w:type="dxa"/>
            <w:tcBorders>
              <w:top w:val="single" w:sz="4" w:space="0" w:color="auto"/>
              <w:left w:val="single" w:sz="4" w:space="0" w:color="auto"/>
              <w:bottom w:val="single" w:sz="4" w:space="0" w:color="auto"/>
              <w:right w:val="single" w:sz="4" w:space="0" w:color="auto"/>
            </w:tcBorders>
            <w:hideMark/>
          </w:tcPr>
          <w:p w:rsidR="00A74CC2" w:rsidRDefault="00F36CF8" w:rsidP="00F36CF8">
            <w:pPr>
              <w:autoSpaceDE w:val="0"/>
              <w:autoSpaceDN w:val="0"/>
              <w:adjustRightInd w:val="0"/>
              <w:spacing w:line="360" w:lineRule="auto"/>
            </w:pPr>
            <w:r>
              <w:rPr>
                <w:color w:val="000000"/>
                <w:sz w:val="22"/>
                <w:szCs w:val="22"/>
              </w:rPr>
              <w:t xml:space="preserve">együttműködési készség, tolerancia, figyelem, auditív figyelem, rendszerező képesség, </w:t>
            </w:r>
            <w:r w:rsidRPr="00F66597">
              <w:rPr>
                <w:color w:val="000000"/>
                <w:spacing w:val="2"/>
              </w:rPr>
              <w:t>lényegkiemelés, ismeretek megerősítése, ismeretek átadása</w:t>
            </w:r>
          </w:p>
        </w:tc>
      </w:tr>
      <w:tr w:rsidR="00A74CC2" w:rsidTr="00664F27">
        <w:tc>
          <w:tcPr>
            <w:tcW w:w="3348" w:type="dxa"/>
            <w:tcBorders>
              <w:top w:val="single" w:sz="4" w:space="0" w:color="auto"/>
              <w:left w:val="single" w:sz="4" w:space="0" w:color="auto"/>
              <w:bottom w:val="single" w:sz="4" w:space="0" w:color="auto"/>
              <w:right w:val="single" w:sz="4" w:space="0" w:color="auto"/>
            </w:tcBorders>
            <w:hideMark/>
          </w:tcPr>
          <w:p w:rsidR="00A74CC2" w:rsidRDefault="00A74CC2" w:rsidP="00D5473E">
            <w:pPr>
              <w:spacing w:line="360" w:lineRule="auto"/>
            </w:pPr>
            <w:r>
              <w:rPr>
                <w:color w:val="000000"/>
              </w:rPr>
              <w:t>munkaforma:</w:t>
            </w:r>
          </w:p>
        </w:tc>
        <w:tc>
          <w:tcPr>
            <w:tcW w:w="5864" w:type="dxa"/>
            <w:tcBorders>
              <w:top w:val="single" w:sz="4" w:space="0" w:color="auto"/>
              <w:left w:val="single" w:sz="4" w:space="0" w:color="auto"/>
              <w:bottom w:val="single" w:sz="4" w:space="0" w:color="auto"/>
              <w:right w:val="single" w:sz="4" w:space="0" w:color="auto"/>
            </w:tcBorders>
            <w:hideMark/>
          </w:tcPr>
          <w:p w:rsidR="00A74CC2" w:rsidRDefault="00F36CF8">
            <w:pPr>
              <w:autoSpaceDE w:val="0"/>
              <w:autoSpaceDN w:val="0"/>
              <w:adjustRightInd w:val="0"/>
              <w:spacing w:line="360" w:lineRule="auto"/>
            </w:pPr>
            <w:r>
              <w:t>osztálymunka</w:t>
            </w:r>
          </w:p>
        </w:tc>
      </w:tr>
      <w:tr w:rsidR="00A74CC2" w:rsidTr="00007A62">
        <w:tc>
          <w:tcPr>
            <w:tcW w:w="3348" w:type="dxa"/>
            <w:tcBorders>
              <w:top w:val="single" w:sz="4" w:space="0" w:color="auto"/>
              <w:left w:val="single" w:sz="4" w:space="0" w:color="auto"/>
              <w:bottom w:val="single" w:sz="4" w:space="0" w:color="auto"/>
              <w:right w:val="single" w:sz="4" w:space="0" w:color="auto"/>
            </w:tcBorders>
            <w:hideMark/>
          </w:tcPr>
          <w:p w:rsidR="00A74CC2" w:rsidRDefault="00A74CC2" w:rsidP="00D5473E">
            <w:pPr>
              <w:spacing w:line="360" w:lineRule="auto"/>
            </w:pPr>
            <w:r>
              <w:rPr>
                <w:color w:val="000000"/>
              </w:rPr>
              <w:t>módszerek:</w:t>
            </w:r>
          </w:p>
        </w:tc>
        <w:tc>
          <w:tcPr>
            <w:tcW w:w="5864" w:type="dxa"/>
            <w:tcBorders>
              <w:top w:val="single" w:sz="4" w:space="0" w:color="auto"/>
              <w:left w:val="single" w:sz="4" w:space="0" w:color="auto"/>
              <w:bottom w:val="single" w:sz="4" w:space="0" w:color="auto"/>
              <w:right w:val="single" w:sz="4" w:space="0" w:color="auto"/>
            </w:tcBorders>
            <w:hideMark/>
          </w:tcPr>
          <w:p w:rsidR="00A74CC2" w:rsidRDefault="00F36CF8">
            <w:pPr>
              <w:autoSpaceDE w:val="0"/>
              <w:autoSpaceDN w:val="0"/>
              <w:adjustRightInd w:val="0"/>
              <w:spacing w:line="360" w:lineRule="auto"/>
            </w:pPr>
            <w:r>
              <w:t>beszélgetés</w:t>
            </w:r>
          </w:p>
        </w:tc>
      </w:tr>
      <w:tr w:rsidR="00A74CC2" w:rsidTr="00007A62">
        <w:tc>
          <w:tcPr>
            <w:tcW w:w="3348" w:type="dxa"/>
            <w:tcBorders>
              <w:top w:val="single" w:sz="4" w:space="0" w:color="auto"/>
              <w:left w:val="single" w:sz="4" w:space="0" w:color="auto"/>
              <w:bottom w:val="single" w:sz="4" w:space="0" w:color="auto"/>
              <w:right w:val="single" w:sz="4" w:space="0" w:color="auto"/>
            </w:tcBorders>
            <w:hideMark/>
          </w:tcPr>
          <w:p w:rsidR="00A74CC2" w:rsidRDefault="00F36CF8" w:rsidP="00A74CC2">
            <w:pPr>
              <w:spacing w:line="360" w:lineRule="auto"/>
              <w:rPr>
                <w:color w:val="000000"/>
              </w:rPr>
            </w:pPr>
            <w:r>
              <w:rPr>
                <w:color w:val="000000"/>
              </w:rPr>
              <w:t>eszközök:</w:t>
            </w:r>
          </w:p>
        </w:tc>
        <w:tc>
          <w:tcPr>
            <w:tcW w:w="5864" w:type="dxa"/>
            <w:tcBorders>
              <w:top w:val="single" w:sz="4" w:space="0" w:color="auto"/>
              <w:left w:val="single" w:sz="4" w:space="0" w:color="auto"/>
              <w:bottom w:val="single" w:sz="4" w:space="0" w:color="auto"/>
              <w:right w:val="single" w:sz="4" w:space="0" w:color="auto"/>
            </w:tcBorders>
            <w:hideMark/>
          </w:tcPr>
          <w:p w:rsidR="00A74CC2" w:rsidRDefault="00F36CF8">
            <w:pPr>
              <w:autoSpaceDE w:val="0"/>
              <w:autoSpaceDN w:val="0"/>
              <w:adjustRightInd w:val="0"/>
              <w:spacing w:line="360" w:lineRule="auto"/>
            </w:pPr>
            <w:r>
              <w:t>-</w:t>
            </w:r>
          </w:p>
        </w:tc>
      </w:tr>
      <w:tr w:rsidR="00F36CF8" w:rsidTr="00007A62">
        <w:tc>
          <w:tcPr>
            <w:tcW w:w="3348" w:type="dxa"/>
            <w:tcBorders>
              <w:top w:val="single" w:sz="4" w:space="0" w:color="auto"/>
              <w:left w:val="nil"/>
              <w:bottom w:val="single" w:sz="4" w:space="0" w:color="auto"/>
              <w:right w:val="nil"/>
            </w:tcBorders>
            <w:hideMark/>
          </w:tcPr>
          <w:p w:rsidR="00F36CF8" w:rsidRDefault="00F36CF8" w:rsidP="00A74CC2">
            <w:pPr>
              <w:spacing w:line="360" w:lineRule="auto"/>
              <w:rPr>
                <w:color w:val="000000"/>
              </w:rPr>
            </w:pPr>
          </w:p>
          <w:p w:rsidR="00F36CF8" w:rsidRDefault="00F36CF8" w:rsidP="00A74CC2">
            <w:pPr>
              <w:spacing w:line="360" w:lineRule="auto"/>
              <w:rPr>
                <w:color w:val="000000"/>
              </w:rPr>
            </w:pPr>
          </w:p>
        </w:tc>
        <w:tc>
          <w:tcPr>
            <w:tcW w:w="5864" w:type="dxa"/>
            <w:tcBorders>
              <w:top w:val="single" w:sz="4" w:space="0" w:color="auto"/>
              <w:left w:val="nil"/>
              <w:bottom w:val="single" w:sz="4" w:space="0" w:color="auto"/>
              <w:right w:val="nil"/>
            </w:tcBorders>
            <w:hideMark/>
          </w:tcPr>
          <w:p w:rsidR="00F36CF8" w:rsidRDefault="00F36CF8">
            <w:pPr>
              <w:autoSpaceDE w:val="0"/>
              <w:autoSpaceDN w:val="0"/>
              <w:adjustRightInd w:val="0"/>
              <w:spacing w:line="360" w:lineRule="auto"/>
            </w:pPr>
          </w:p>
        </w:tc>
      </w:tr>
      <w:tr w:rsidR="00664F27" w:rsidTr="00007A62">
        <w:tc>
          <w:tcPr>
            <w:tcW w:w="3348" w:type="dxa"/>
            <w:tcBorders>
              <w:top w:val="single" w:sz="4" w:space="0" w:color="auto"/>
              <w:left w:val="single" w:sz="4" w:space="0" w:color="auto"/>
              <w:bottom w:val="single" w:sz="4" w:space="0" w:color="auto"/>
              <w:right w:val="single" w:sz="4" w:space="0" w:color="auto"/>
            </w:tcBorders>
            <w:hideMark/>
          </w:tcPr>
          <w:p w:rsidR="00664F27" w:rsidRDefault="00630A89" w:rsidP="00A74CC2">
            <w:pPr>
              <w:spacing w:line="360" w:lineRule="auto"/>
            </w:pPr>
            <w:r>
              <w:rPr>
                <w:color w:val="000000"/>
              </w:rPr>
              <w:t>III. tevékenység (7 perc):</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rsidP="00630A89">
            <w:pPr>
              <w:autoSpaceDE w:val="0"/>
              <w:autoSpaceDN w:val="0"/>
              <w:adjustRightInd w:val="0"/>
              <w:spacing w:line="360" w:lineRule="auto"/>
            </w:pPr>
            <w:r>
              <w:t xml:space="preserve">Szitakötő folyóirat </w:t>
            </w:r>
            <w:r w:rsidR="00630A89">
              <w:t>Szigeti Zoltán</w:t>
            </w:r>
            <w:r w:rsidR="00007A62">
              <w:t>:</w:t>
            </w:r>
            <w:r w:rsidR="00630A89">
              <w:t xml:space="preserve"> Az aranynál is drágább</w:t>
            </w:r>
            <w:r>
              <w:t xml:space="preserve"> című cikkének feldolgozása</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tanári instrukciók: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t>A tanulók csoportokban dolgoznak.</w:t>
            </w:r>
          </w:p>
          <w:p w:rsidR="00664F27" w:rsidRDefault="00664F27">
            <w:pPr>
              <w:spacing w:line="360" w:lineRule="auto"/>
            </w:pPr>
            <w:r>
              <w:t xml:space="preserve">a) Minden csoport elolvassa a cikket (folyóirat </w:t>
            </w:r>
            <w:r w:rsidR="00630A89">
              <w:t>22-23</w:t>
            </w:r>
            <w:r>
              <w:t>. oldal).</w:t>
            </w:r>
          </w:p>
          <w:p w:rsidR="00664F27" w:rsidRDefault="00664F27">
            <w:pPr>
              <w:spacing w:line="360" w:lineRule="auto"/>
            </w:pPr>
            <w:r>
              <w:t xml:space="preserve">b) </w:t>
            </w:r>
            <w:r w:rsidR="00630A89">
              <w:t>Író</w:t>
            </w:r>
            <w:r w:rsidR="009766F8">
              <w:t>lapra</w:t>
            </w:r>
            <w:r w:rsidR="00630A89">
              <w:t xml:space="preserve"> összegyűjtik a</w:t>
            </w:r>
            <w:r>
              <w:t xml:space="preserve"> kérdésre a válaszokat.</w:t>
            </w:r>
          </w:p>
          <w:p w:rsidR="00630A89" w:rsidRDefault="00630A89">
            <w:pPr>
              <w:spacing w:line="360" w:lineRule="auto"/>
            </w:pPr>
            <w:r>
              <w:t>1. Miért drága fűszer a sáfrány?</w:t>
            </w:r>
          </w:p>
          <w:p w:rsidR="00630A89" w:rsidRDefault="00630A89">
            <w:pPr>
              <w:spacing w:line="360" w:lineRule="auto"/>
            </w:pPr>
            <w:r>
              <w:t>2. Melyik a legértékesebb része a sáfránynak?</w:t>
            </w:r>
          </w:p>
          <w:p w:rsidR="00630A89" w:rsidRDefault="00630A89">
            <w:pPr>
              <w:spacing w:line="360" w:lineRule="auto"/>
            </w:pPr>
            <w:r>
              <w:t>3. Mire használják a sáfrányt?</w:t>
            </w:r>
          </w:p>
          <w:p w:rsidR="00630A89" w:rsidRDefault="00630A89">
            <w:pPr>
              <w:spacing w:line="360" w:lineRule="auto"/>
            </w:pPr>
            <w:r>
              <w:t>4. Gyűjtsetek össze 6 gyógyhatású növényt!</w:t>
            </w:r>
          </w:p>
          <w:p w:rsidR="00630A89" w:rsidRDefault="00630A89">
            <w:pPr>
              <w:spacing w:line="360" w:lineRule="auto"/>
            </w:pPr>
            <w:r>
              <w:t>5. Hol van a világ legújabb és legnagyobb magbankja, magbunkere?</w:t>
            </w:r>
          </w:p>
          <w:p w:rsidR="00630A89" w:rsidRDefault="00630A89">
            <w:pPr>
              <w:spacing w:line="360" w:lineRule="auto"/>
            </w:pPr>
            <w:r>
              <w:t>6. Hogyan őrzik itt a magokat?</w:t>
            </w:r>
          </w:p>
          <w:p w:rsidR="00664F27" w:rsidRDefault="00630A89" w:rsidP="00630A89">
            <w:pPr>
              <w:spacing w:line="360" w:lineRule="auto"/>
            </w:pPr>
            <w:r>
              <w:t>7. Mi a diverzitás?</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kiemelt készségek, képességek:</w:t>
            </w:r>
          </w:p>
        </w:tc>
        <w:tc>
          <w:tcPr>
            <w:tcW w:w="5864" w:type="dxa"/>
            <w:tcBorders>
              <w:top w:val="single" w:sz="4" w:space="0" w:color="auto"/>
              <w:left w:val="single" w:sz="4" w:space="0" w:color="auto"/>
              <w:bottom w:val="single" w:sz="4" w:space="0" w:color="auto"/>
              <w:right w:val="single" w:sz="4" w:space="0" w:color="auto"/>
            </w:tcBorders>
            <w:hideMark/>
          </w:tcPr>
          <w:p w:rsidR="009766F8" w:rsidRDefault="00664F27" w:rsidP="009766F8">
            <w:pPr>
              <w:spacing w:line="360" w:lineRule="auto"/>
            </w:pPr>
            <w:r>
              <w:rPr>
                <w:color w:val="000000"/>
              </w:rPr>
              <w:t>információszerzés és -feldolgozás, együttműködési készség, kooperativitás, rendszerező képesség</w:t>
            </w:r>
            <w:r w:rsidR="009766F8">
              <w:rPr>
                <w:color w:val="000000"/>
              </w:rPr>
              <w:t xml:space="preserve">, </w:t>
            </w:r>
            <w:r w:rsidR="009766F8">
              <w:rPr>
                <w:sz w:val="22"/>
                <w:szCs w:val="22"/>
              </w:rPr>
              <w:t>problémamegoldás,</w:t>
            </w:r>
            <w:r w:rsidR="009766F8">
              <w:rPr>
                <w:color w:val="000000"/>
                <w:sz w:val="22"/>
                <w:szCs w:val="22"/>
              </w:rPr>
              <w:t xml:space="preserve"> </w:t>
            </w:r>
            <w:r w:rsidR="009766F8" w:rsidRPr="00F66597">
              <w:rPr>
                <w:color w:val="000000"/>
                <w:spacing w:val="2"/>
              </w:rPr>
              <w:t>lényegkiemelés, partnerekhez való igazodás, csoporttudat</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lastRenderedPageBreak/>
              <w:t>munkaforma:</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t>csoportmunka</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módszerek: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t>kooperatív csoportmunka</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eszközök: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9766F8" w:rsidP="009766F8">
            <w:pPr>
              <w:spacing w:line="360" w:lineRule="auto"/>
            </w:pPr>
            <w:r>
              <w:t>20</w:t>
            </w:r>
            <w:r w:rsidR="00664F27">
              <w:t xml:space="preserve"> db Szitakötő folyóirat (</w:t>
            </w:r>
            <w:r>
              <w:t>43</w:t>
            </w:r>
            <w:r w:rsidR="00664F27">
              <w:t xml:space="preserve">. szám), 4 db </w:t>
            </w:r>
            <w:r>
              <w:t>írólap</w:t>
            </w:r>
            <w:r w:rsidR="00664F27">
              <w:t>, filctollak, 4 db feladatlap csoportoknak (I. számú melléklet)</w:t>
            </w:r>
          </w:p>
        </w:tc>
      </w:tr>
    </w:tbl>
    <w:p w:rsidR="00664F27" w:rsidRDefault="00664F27" w:rsidP="00664F27">
      <w:pPr>
        <w:spacing w:line="360" w:lineRule="auto"/>
      </w:pPr>
    </w:p>
    <w:p w:rsidR="00664F27" w:rsidRDefault="00664F27" w:rsidP="00664F27">
      <w:pPr>
        <w:spacing w:line="360" w:lineRule="auto"/>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864"/>
      </w:tblGrid>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9766F8" w:rsidP="009766F8">
            <w:pPr>
              <w:spacing w:line="360" w:lineRule="auto"/>
            </w:pPr>
            <w:r>
              <w:rPr>
                <w:color w:val="000000"/>
              </w:rPr>
              <w:t>IV</w:t>
            </w:r>
            <w:r w:rsidR="00664F27">
              <w:rPr>
                <w:color w:val="000000"/>
              </w:rPr>
              <w:t>. tevékenység (</w:t>
            </w:r>
            <w:r>
              <w:rPr>
                <w:color w:val="000000"/>
              </w:rPr>
              <w:t>3</w:t>
            </w:r>
            <w:r w:rsidR="00664F27">
              <w:rPr>
                <w:color w:val="000000"/>
              </w:rPr>
              <w:t xml:space="preserve"> perc):</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autoSpaceDE w:val="0"/>
              <w:autoSpaceDN w:val="0"/>
              <w:adjustRightInd w:val="0"/>
              <w:spacing w:line="360" w:lineRule="auto"/>
            </w:pPr>
            <w:r>
              <w:t>Beszámolók a csoportmunkákról</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tanári instrukciók: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9766F8">
            <w:pPr>
              <w:spacing w:line="360" w:lineRule="auto"/>
            </w:pPr>
            <w:r>
              <w:t>A csoportok csoportforgóval beszámolnak a kérdésekre adott válaszokból</w:t>
            </w:r>
            <w:r w:rsidR="00444DBB">
              <w:t>.</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kiemelt készségek, képességek: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rsidP="009766F8">
            <w:pPr>
              <w:spacing w:line="360" w:lineRule="auto"/>
            </w:pPr>
            <w:r>
              <w:rPr>
                <w:color w:val="000000"/>
              </w:rPr>
              <w:t>együttműködési készség, kooperativitás, tolerancia, auditív figyelem</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munkaforma:</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t>csoportmunka</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módszerek: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t>kooperatív csoportmunka</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eszközök: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t>-</w:t>
            </w:r>
          </w:p>
        </w:tc>
      </w:tr>
    </w:tbl>
    <w:p w:rsidR="00664F27" w:rsidRDefault="00664F27" w:rsidP="00664F27">
      <w:pPr>
        <w:spacing w:line="360" w:lineRule="auto"/>
      </w:pPr>
    </w:p>
    <w:p w:rsidR="00664F27" w:rsidRDefault="00664F27" w:rsidP="00664F27">
      <w:pPr>
        <w:spacing w:line="360" w:lineRule="auto"/>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864"/>
      </w:tblGrid>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9766F8" w:rsidP="009A1DAD">
            <w:pPr>
              <w:spacing w:line="360" w:lineRule="auto"/>
            </w:pPr>
            <w:r>
              <w:rPr>
                <w:color w:val="000000"/>
              </w:rPr>
              <w:t>V</w:t>
            </w:r>
            <w:r w:rsidR="00664F27">
              <w:rPr>
                <w:color w:val="000000"/>
              </w:rPr>
              <w:t>. tevékenység (</w:t>
            </w:r>
            <w:r w:rsidR="00526984">
              <w:rPr>
                <w:color w:val="000000"/>
              </w:rPr>
              <w:t>1</w:t>
            </w:r>
            <w:r w:rsidR="009A1DAD">
              <w:rPr>
                <w:color w:val="000000"/>
              </w:rPr>
              <w:t>8</w:t>
            </w:r>
            <w:r w:rsidR="00664F27">
              <w:rPr>
                <w:color w:val="000000"/>
              </w:rPr>
              <w:t xml:space="preserve"> perc):</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4D2CD3">
            <w:pPr>
              <w:autoSpaceDE w:val="0"/>
              <w:autoSpaceDN w:val="0"/>
              <w:adjustRightInd w:val="0"/>
              <w:spacing w:line="360" w:lineRule="auto"/>
            </w:pPr>
            <w:r>
              <w:t>Ismerkedés a gyógynövényekkel</w:t>
            </w:r>
          </w:p>
          <w:p w:rsidR="00363D5A" w:rsidRDefault="00363D5A" w:rsidP="00F67E93">
            <w:pPr>
              <w:autoSpaceDE w:val="0"/>
              <w:autoSpaceDN w:val="0"/>
              <w:adjustRightInd w:val="0"/>
              <w:spacing w:line="360" w:lineRule="auto"/>
            </w:pPr>
            <w:r>
              <w:t>Látogatás a</w:t>
            </w:r>
            <w:r w:rsidR="00F67E93">
              <w:t xml:space="preserve"> „Fűben, fában orvosság” g</w:t>
            </w:r>
            <w:r w:rsidR="00A30C5C">
              <w:t>yógynövénytárban</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tanári instrukciók: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9F4350">
            <w:pPr>
              <w:spacing w:line="360" w:lineRule="auto"/>
            </w:pPr>
            <w:r>
              <w:t xml:space="preserve">1. </w:t>
            </w:r>
            <w:r w:rsidR="00664F27">
              <w:t xml:space="preserve">a) </w:t>
            </w:r>
            <w:r w:rsidR="004D2CD3">
              <w:t>Három csoport húz két-két gyógynövényt</w:t>
            </w:r>
            <w:r w:rsidR="00363D5A">
              <w:t xml:space="preserve"> (kamilla, hársfavirág, </w:t>
            </w:r>
            <w:r w:rsidR="004F3912">
              <w:t xml:space="preserve">kerti </w:t>
            </w:r>
            <w:r w:rsidR="00363D5A">
              <w:t>kakukkfű, levendula, körömvirág</w:t>
            </w:r>
            <w:r w:rsidR="00A30C5C">
              <w:t>,</w:t>
            </w:r>
            <w:r w:rsidR="00363D5A">
              <w:t xml:space="preserve"> </w:t>
            </w:r>
            <w:r w:rsidR="004F3912">
              <w:t xml:space="preserve">orvosi </w:t>
            </w:r>
            <w:r w:rsidR="00363D5A">
              <w:t>zsálya</w:t>
            </w:r>
            <w:r>
              <w:t xml:space="preserve"> </w:t>
            </w:r>
            <w:r w:rsidR="00F67E93">
              <w:t xml:space="preserve">közül </w:t>
            </w:r>
            <w:r>
              <w:t>– II. sz. melléklet</w:t>
            </w:r>
            <w:r w:rsidR="00363D5A">
              <w:t xml:space="preserve">), és </w:t>
            </w:r>
            <w:r>
              <w:t xml:space="preserve">feladatlap segítségével </w:t>
            </w:r>
            <w:r w:rsidR="00363D5A">
              <w:t>felkészül a bemutatás</w:t>
            </w:r>
            <w:r>
              <w:t>uk</w:t>
            </w:r>
            <w:r w:rsidR="00363D5A">
              <w:t>ra</w:t>
            </w:r>
            <w:r>
              <w:t xml:space="preserve"> (III. sz. melléklet</w:t>
            </w:r>
            <w:r w:rsidR="00C10963">
              <w:t>, IV. sz. melléklet</w:t>
            </w:r>
            <w:r>
              <w:t>)</w:t>
            </w:r>
            <w:r w:rsidR="009A1DAD">
              <w:t>.</w:t>
            </w:r>
          </w:p>
          <w:p w:rsidR="00664F27" w:rsidRDefault="00664F27" w:rsidP="00363D5A">
            <w:pPr>
              <w:spacing w:line="360" w:lineRule="auto"/>
            </w:pPr>
            <w:r>
              <w:t xml:space="preserve">b) A </w:t>
            </w:r>
            <w:r w:rsidR="00363D5A">
              <w:t>negyedik csoport kirakja a táblára a gyógynövények nevét és képét</w:t>
            </w:r>
            <w:r w:rsidR="00A30C5C">
              <w:t>, kialakítja a gyógynövénytárt</w:t>
            </w:r>
            <w:r w:rsidR="009F4350">
              <w:t xml:space="preserve"> </w:t>
            </w:r>
            <w:r w:rsidR="00717081">
              <w:t>(</w:t>
            </w:r>
            <w:r w:rsidR="009F4350">
              <w:t>V. sz. melléklet)</w:t>
            </w:r>
            <w:r w:rsidR="0001606A">
              <w:t>. Felkészül a szerepjátékra</w:t>
            </w:r>
            <w:r w:rsidR="00F67E93">
              <w:t xml:space="preserve"> a betegség-mondatokkal (VI. sz. melléklet) </w:t>
            </w:r>
            <w:r w:rsidR="0001606A">
              <w:t>:</w:t>
            </w:r>
            <w:r w:rsidR="00A30C5C">
              <w:t xml:space="preserve"> látogatás a gyógynövénytárban. Előkészíti a csipkeszörpkóstolót.</w:t>
            </w:r>
          </w:p>
          <w:p w:rsidR="0001606A" w:rsidRDefault="0001606A" w:rsidP="00363D5A">
            <w:pPr>
              <w:spacing w:line="360" w:lineRule="auto"/>
            </w:pPr>
            <w:r>
              <w:t>2. a) A gyógynövények bemutatása csoportforgóval</w:t>
            </w:r>
          </w:p>
          <w:p w:rsidR="0001606A" w:rsidRDefault="0001606A" w:rsidP="0001606A">
            <w:pPr>
              <w:spacing w:line="360" w:lineRule="auto"/>
            </w:pPr>
            <w:r>
              <w:t>b) Szerepjáték bemutatása: A neg</w:t>
            </w:r>
            <w:r w:rsidR="00267526">
              <w:t>yedik csoport tagjai a betegségmondatok felhasználásával</w:t>
            </w:r>
            <w:r>
              <w:t xml:space="preserve"> leírják problémáikat, a többi csoport gyógynövényeket ajánl a gyógyuláshoz.</w:t>
            </w:r>
          </w:p>
          <w:p w:rsidR="00526984" w:rsidRDefault="00526984" w:rsidP="009D1384">
            <w:pPr>
              <w:spacing w:line="360" w:lineRule="auto"/>
            </w:pPr>
            <w:r>
              <w:lastRenderedPageBreak/>
              <w:t xml:space="preserve">c) </w:t>
            </w:r>
            <w:proofErr w:type="spellStart"/>
            <w:r>
              <w:t>Csipkeszörpkóstoló</w:t>
            </w:r>
            <w:proofErr w:type="spellEnd"/>
            <w:r>
              <w:t>.</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lastRenderedPageBreak/>
              <w:t>kiemelt készségek, képességek:</w:t>
            </w:r>
          </w:p>
        </w:tc>
        <w:tc>
          <w:tcPr>
            <w:tcW w:w="5864" w:type="dxa"/>
            <w:tcBorders>
              <w:top w:val="single" w:sz="4" w:space="0" w:color="auto"/>
              <w:left w:val="single" w:sz="4" w:space="0" w:color="auto"/>
              <w:bottom w:val="single" w:sz="4" w:space="0" w:color="auto"/>
              <w:right w:val="single" w:sz="4" w:space="0" w:color="auto"/>
            </w:tcBorders>
            <w:hideMark/>
          </w:tcPr>
          <w:p w:rsidR="00A30C5C" w:rsidRDefault="00A30C5C" w:rsidP="00A30C5C">
            <w:pPr>
              <w:spacing w:line="360" w:lineRule="auto"/>
            </w:pPr>
            <w:r>
              <w:rPr>
                <w:sz w:val="22"/>
                <w:szCs w:val="22"/>
              </w:rPr>
              <w:t xml:space="preserve">önmotiválás, önismeret, egyéni arculatformálás, hatékony kommunikáció, problémamegoldás, </w:t>
            </w:r>
            <w:r>
              <w:rPr>
                <w:color w:val="000000"/>
                <w:sz w:val="22"/>
                <w:szCs w:val="22"/>
              </w:rPr>
              <w:t xml:space="preserve">együttműködési készség, kooperativitás, tolerancia, figyelem, auditív figyelem, érzelmek kifejezése, empátiakészség, rendszerező képesség, </w:t>
            </w:r>
            <w:r w:rsidRPr="00F66597">
              <w:rPr>
                <w:color w:val="000000"/>
                <w:spacing w:val="2"/>
              </w:rPr>
              <w:t xml:space="preserve">absztrahálás, </w:t>
            </w:r>
            <w:r>
              <w:rPr>
                <w:color w:val="000000"/>
                <w:sz w:val="22"/>
                <w:szCs w:val="22"/>
              </w:rPr>
              <w:t xml:space="preserve">információszerzés és –feldolgozás, </w:t>
            </w:r>
            <w:r w:rsidRPr="00F66597">
              <w:rPr>
                <w:color w:val="000000"/>
                <w:spacing w:val="2"/>
              </w:rPr>
              <w:t xml:space="preserve">lényegkiemelés, ismeretek megerősítése, ismeretek átadása, </w:t>
            </w:r>
            <w:r>
              <w:rPr>
                <w:color w:val="000000"/>
                <w:sz w:val="22"/>
                <w:szCs w:val="22"/>
              </w:rPr>
              <w:t xml:space="preserve">szókincsbővítés </w:t>
            </w:r>
            <w:r w:rsidRPr="00F66597">
              <w:rPr>
                <w:color w:val="000000"/>
                <w:spacing w:val="2"/>
              </w:rPr>
              <w:t>tervkészítés elemei, kreativitás, kötelezettségvállalás, másokhoz való odafordulás igénye, partnerekhez való igazodás, csoporttudat</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munkaforma:</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01606A">
            <w:pPr>
              <w:spacing w:line="360" w:lineRule="auto"/>
            </w:pPr>
            <w:r>
              <w:t>csoportmunka és</w:t>
            </w:r>
            <w:r w:rsidR="00664F27">
              <w:t xml:space="preserve"> osztálymunka</w:t>
            </w:r>
          </w:p>
        </w:tc>
      </w:tr>
      <w:tr w:rsidR="00664F27" w:rsidTr="00F67E93">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módszerek:</w:t>
            </w:r>
          </w:p>
        </w:tc>
        <w:tc>
          <w:tcPr>
            <w:tcW w:w="5864" w:type="dxa"/>
            <w:tcBorders>
              <w:top w:val="single" w:sz="4" w:space="0" w:color="auto"/>
              <w:left w:val="single" w:sz="4" w:space="0" w:color="auto"/>
              <w:bottom w:val="single" w:sz="4" w:space="0" w:color="auto"/>
              <w:right w:val="single" w:sz="4" w:space="0" w:color="auto"/>
            </w:tcBorders>
          </w:tcPr>
          <w:p w:rsidR="00664F27" w:rsidRDefault="00F67E93">
            <w:pPr>
              <w:spacing w:line="360" w:lineRule="auto"/>
            </w:pPr>
            <w:r>
              <w:t>kooperatív csoportmunka</w:t>
            </w:r>
          </w:p>
          <w:p w:rsidR="00F67E93" w:rsidRDefault="00F67E93">
            <w:pPr>
              <w:spacing w:line="360" w:lineRule="auto"/>
            </w:pPr>
            <w:r>
              <w:t>csoportforgó</w:t>
            </w:r>
          </w:p>
          <w:p w:rsidR="00F67E93" w:rsidRDefault="00F67E93">
            <w:pPr>
              <w:spacing w:line="360" w:lineRule="auto"/>
            </w:pPr>
            <w:r>
              <w:t>szerepjáték</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eszközök: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007A62" w:rsidP="00693E64">
            <w:pPr>
              <w:spacing w:line="360" w:lineRule="auto"/>
            </w:pPr>
            <w:r>
              <w:t>1</w:t>
            </w:r>
            <w:r w:rsidR="00526984">
              <w:t xml:space="preserve"> db </w:t>
            </w:r>
            <w:r w:rsidR="009F4350">
              <w:t xml:space="preserve">gyógynövénylista </w:t>
            </w:r>
            <w:r w:rsidR="00526984">
              <w:t xml:space="preserve">felvágva </w:t>
            </w:r>
            <w:r w:rsidR="009F4350">
              <w:t>(II. sz. melléklet),</w:t>
            </w:r>
            <w:r w:rsidR="00C10963">
              <w:t xml:space="preserve"> 3 db feladatlap (III. sz. melléklet), </w:t>
            </w:r>
            <w:r w:rsidR="00526984">
              <w:t xml:space="preserve">6 db </w:t>
            </w:r>
            <w:r w:rsidR="00C10963">
              <w:t>gyógynövények leírása (IV. sz. melléklet)</w:t>
            </w:r>
            <w:r w:rsidR="00D3406C">
              <w:t xml:space="preserve">, </w:t>
            </w:r>
            <w:r w:rsidR="00526984">
              <w:t xml:space="preserve">6 db </w:t>
            </w:r>
            <w:r w:rsidR="00D3406C">
              <w:t>gyógynövény</w:t>
            </w:r>
            <w:r w:rsidR="00526984">
              <w:t>kép</w:t>
            </w:r>
            <w:r w:rsidR="00D3406C">
              <w:t xml:space="preserve"> (V. sz. melléklet)</w:t>
            </w:r>
            <w:r w:rsidR="00526984">
              <w:t>, 1 db betegségmondatok (VI. sz. melléklet), 6 db gyógytea, 20 db pohár, 3 kancsó csipkeszörp, szalvéta, tálca</w:t>
            </w:r>
            <w:r w:rsidR="00444DBB">
              <w:t>, gyurmaragasztó</w:t>
            </w:r>
          </w:p>
        </w:tc>
      </w:tr>
    </w:tbl>
    <w:p w:rsidR="00664F27" w:rsidRDefault="00664F27" w:rsidP="00664F27">
      <w:pPr>
        <w:spacing w:line="360" w:lineRule="auto"/>
      </w:pPr>
    </w:p>
    <w:p w:rsidR="00664F27" w:rsidRDefault="00664F27" w:rsidP="00664F27">
      <w:pPr>
        <w:spacing w:after="200" w:line="276" w:lineRule="auto"/>
      </w:pPr>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864"/>
      </w:tblGrid>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rsidP="009A1DAD">
            <w:pPr>
              <w:spacing w:line="360" w:lineRule="auto"/>
            </w:pPr>
            <w:r>
              <w:rPr>
                <w:color w:val="000000"/>
              </w:rPr>
              <w:lastRenderedPageBreak/>
              <w:t>VI. tevékenység (</w:t>
            </w:r>
            <w:r w:rsidR="009A1DAD">
              <w:rPr>
                <w:color w:val="000000"/>
              </w:rPr>
              <w:t>4</w:t>
            </w:r>
            <w:r>
              <w:rPr>
                <w:color w:val="000000"/>
              </w:rPr>
              <w:t xml:space="preserve"> perc):</w:t>
            </w:r>
          </w:p>
        </w:tc>
        <w:tc>
          <w:tcPr>
            <w:tcW w:w="5864" w:type="dxa"/>
            <w:tcBorders>
              <w:top w:val="single" w:sz="4" w:space="0" w:color="auto"/>
              <w:left w:val="single" w:sz="4" w:space="0" w:color="auto"/>
              <w:bottom w:val="single" w:sz="4" w:space="0" w:color="auto"/>
              <w:right w:val="single" w:sz="4" w:space="0" w:color="auto"/>
            </w:tcBorders>
            <w:hideMark/>
          </w:tcPr>
          <w:p w:rsidR="00664F27" w:rsidRPr="006737DC" w:rsidRDefault="006737DC">
            <w:pPr>
              <w:autoSpaceDE w:val="0"/>
              <w:autoSpaceDN w:val="0"/>
              <w:adjustRightInd w:val="0"/>
              <w:spacing w:line="360" w:lineRule="auto"/>
            </w:pPr>
            <w:r w:rsidRPr="006737DC">
              <w:t>„Kincsesláda” titka</w:t>
            </w:r>
          </w:p>
        </w:tc>
      </w:tr>
      <w:tr w:rsidR="006737DC" w:rsidTr="00664F27">
        <w:tc>
          <w:tcPr>
            <w:tcW w:w="3348" w:type="dxa"/>
            <w:tcBorders>
              <w:top w:val="single" w:sz="4" w:space="0" w:color="auto"/>
              <w:left w:val="single" w:sz="4" w:space="0" w:color="auto"/>
              <w:bottom w:val="single" w:sz="4" w:space="0" w:color="auto"/>
              <w:right w:val="single" w:sz="4" w:space="0" w:color="auto"/>
            </w:tcBorders>
            <w:hideMark/>
          </w:tcPr>
          <w:p w:rsidR="006737DC" w:rsidRDefault="006737DC">
            <w:pPr>
              <w:spacing w:line="360" w:lineRule="auto"/>
            </w:pPr>
            <w:r>
              <w:rPr>
                <w:color w:val="000000"/>
              </w:rPr>
              <w:t>tanári instrukciók:</w:t>
            </w:r>
          </w:p>
        </w:tc>
        <w:tc>
          <w:tcPr>
            <w:tcW w:w="5864" w:type="dxa"/>
            <w:tcBorders>
              <w:top w:val="single" w:sz="4" w:space="0" w:color="auto"/>
              <w:left w:val="single" w:sz="4" w:space="0" w:color="auto"/>
              <w:bottom w:val="single" w:sz="4" w:space="0" w:color="auto"/>
              <w:right w:val="single" w:sz="4" w:space="0" w:color="auto"/>
            </w:tcBorders>
            <w:hideMark/>
          </w:tcPr>
          <w:p w:rsidR="006737DC" w:rsidRPr="006737DC" w:rsidRDefault="006737DC" w:rsidP="006737DC">
            <w:pPr>
              <w:autoSpaceDE w:val="0"/>
              <w:autoSpaceDN w:val="0"/>
              <w:adjustRightInd w:val="0"/>
              <w:spacing w:line="360" w:lineRule="auto"/>
            </w:pPr>
            <w:r w:rsidRPr="006737DC">
              <w:rPr>
                <w:color w:val="000000"/>
              </w:rPr>
              <w:t xml:space="preserve">A gyerekek </w:t>
            </w:r>
            <w:r>
              <w:rPr>
                <w:color w:val="000000"/>
              </w:rPr>
              <w:t xml:space="preserve">ismét </w:t>
            </w:r>
            <w:r w:rsidRPr="006737DC">
              <w:rPr>
                <w:color w:val="000000"/>
              </w:rPr>
              <w:t xml:space="preserve">körben ülnek a terem közepén. </w:t>
            </w:r>
            <w:r>
              <w:rPr>
                <w:color w:val="000000"/>
              </w:rPr>
              <w:t>Körbe</w:t>
            </w:r>
            <w:r w:rsidR="009D1384">
              <w:rPr>
                <w:color w:val="000000"/>
              </w:rPr>
              <w:t>-</w:t>
            </w:r>
            <w:bookmarkStart w:id="0" w:name="_GoBack"/>
            <w:bookmarkEnd w:id="0"/>
            <w:r>
              <w:rPr>
                <w:color w:val="000000"/>
              </w:rPr>
              <w:t xml:space="preserve"> adjuk a </w:t>
            </w:r>
            <w:r w:rsidRPr="006737DC">
              <w:rPr>
                <w:color w:val="000000"/>
              </w:rPr>
              <w:t>„kincsesládát”,</w:t>
            </w:r>
            <w:r>
              <w:rPr>
                <w:color w:val="000000"/>
              </w:rPr>
              <w:t xml:space="preserve"> amelynek az aljára korábban egy tükröt tettünk. Minden tanulónak úgy kell belenéznie a dobozba, hogy a szomszédja ne lássa, mi van benne. Csak a kör végén árulhatják el, mi a kincs</w:t>
            </w:r>
            <w:r w:rsidR="003D312D">
              <w:rPr>
                <w:color w:val="000000"/>
              </w:rPr>
              <w:t>.</w:t>
            </w:r>
          </w:p>
        </w:tc>
      </w:tr>
      <w:tr w:rsidR="006737DC" w:rsidTr="00664F27">
        <w:tc>
          <w:tcPr>
            <w:tcW w:w="3348" w:type="dxa"/>
            <w:tcBorders>
              <w:top w:val="single" w:sz="4" w:space="0" w:color="auto"/>
              <w:left w:val="single" w:sz="4" w:space="0" w:color="auto"/>
              <w:bottom w:val="single" w:sz="4" w:space="0" w:color="auto"/>
              <w:right w:val="single" w:sz="4" w:space="0" w:color="auto"/>
            </w:tcBorders>
            <w:hideMark/>
          </w:tcPr>
          <w:p w:rsidR="006737DC" w:rsidRDefault="006737DC">
            <w:pPr>
              <w:spacing w:line="360" w:lineRule="auto"/>
            </w:pPr>
            <w:r>
              <w:rPr>
                <w:color w:val="000000"/>
              </w:rPr>
              <w:t>kiemelt készségek, képességek:</w:t>
            </w:r>
          </w:p>
        </w:tc>
        <w:tc>
          <w:tcPr>
            <w:tcW w:w="5864" w:type="dxa"/>
            <w:tcBorders>
              <w:top w:val="single" w:sz="4" w:space="0" w:color="auto"/>
              <w:left w:val="single" w:sz="4" w:space="0" w:color="auto"/>
              <w:bottom w:val="single" w:sz="4" w:space="0" w:color="auto"/>
              <w:right w:val="single" w:sz="4" w:space="0" w:color="auto"/>
            </w:tcBorders>
            <w:hideMark/>
          </w:tcPr>
          <w:p w:rsidR="006737DC" w:rsidRDefault="003D312D" w:rsidP="003D312D">
            <w:pPr>
              <w:spacing w:line="360" w:lineRule="auto"/>
            </w:pPr>
            <w:r>
              <w:rPr>
                <w:sz w:val="22"/>
                <w:szCs w:val="22"/>
              </w:rPr>
              <w:t xml:space="preserve">önmotiválás, önismeret, egyéni arculatformálás, </w:t>
            </w:r>
            <w:r>
              <w:rPr>
                <w:color w:val="000000"/>
                <w:sz w:val="22"/>
                <w:szCs w:val="22"/>
              </w:rPr>
              <w:t>egy</w:t>
            </w:r>
            <w:r w:rsidR="00007A62">
              <w:rPr>
                <w:color w:val="000000"/>
                <w:sz w:val="22"/>
                <w:szCs w:val="22"/>
              </w:rPr>
              <w:t>üttműködési készség, tolerancia</w:t>
            </w:r>
          </w:p>
        </w:tc>
      </w:tr>
      <w:tr w:rsidR="006737DC" w:rsidTr="00664F27">
        <w:tc>
          <w:tcPr>
            <w:tcW w:w="3348" w:type="dxa"/>
            <w:tcBorders>
              <w:top w:val="single" w:sz="4" w:space="0" w:color="auto"/>
              <w:left w:val="single" w:sz="4" w:space="0" w:color="auto"/>
              <w:bottom w:val="single" w:sz="4" w:space="0" w:color="auto"/>
              <w:right w:val="single" w:sz="4" w:space="0" w:color="auto"/>
            </w:tcBorders>
            <w:hideMark/>
          </w:tcPr>
          <w:p w:rsidR="006737DC" w:rsidRDefault="006737DC">
            <w:pPr>
              <w:spacing w:line="360" w:lineRule="auto"/>
            </w:pPr>
            <w:r>
              <w:rPr>
                <w:color w:val="000000"/>
              </w:rPr>
              <w:t>munkaforma:</w:t>
            </w:r>
          </w:p>
        </w:tc>
        <w:tc>
          <w:tcPr>
            <w:tcW w:w="5864" w:type="dxa"/>
            <w:tcBorders>
              <w:top w:val="single" w:sz="4" w:space="0" w:color="auto"/>
              <w:left w:val="single" w:sz="4" w:space="0" w:color="auto"/>
              <w:bottom w:val="single" w:sz="4" w:space="0" w:color="auto"/>
              <w:right w:val="single" w:sz="4" w:space="0" w:color="auto"/>
            </w:tcBorders>
            <w:hideMark/>
          </w:tcPr>
          <w:p w:rsidR="006737DC" w:rsidRDefault="006737DC">
            <w:pPr>
              <w:spacing w:line="360" w:lineRule="auto"/>
            </w:pPr>
            <w:r>
              <w:t>osztálymunka</w:t>
            </w:r>
          </w:p>
        </w:tc>
      </w:tr>
      <w:tr w:rsidR="006737DC" w:rsidTr="00664F27">
        <w:tc>
          <w:tcPr>
            <w:tcW w:w="3348" w:type="dxa"/>
            <w:tcBorders>
              <w:top w:val="single" w:sz="4" w:space="0" w:color="auto"/>
              <w:left w:val="single" w:sz="4" w:space="0" w:color="auto"/>
              <w:bottom w:val="single" w:sz="4" w:space="0" w:color="auto"/>
              <w:right w:val="single" w:sz="4" w:space="0" w:color="auto"/>
            </w:tcBorders>
            <w:hideMark/>
          </w:tcPr>
          <w:p w:rsidR="006737DC" w:rsidRDefault="006737DC">
            <w:pPr>
              <w:spacing w:line="360" w:lineRule="auto"/>
            </w:pPr>
            <w:r>
              <w:rPr>
                <w:color w:val="000000"/>
              </w:rPr>
              <w:t>módszerek:</w:t>
            </w:r>
          </w:p>
        </w:tc>
        <w:tc>
          <w:tcPr>
            <w:tcW w:w="5864" w:type="dxa"/>
            <w:tcBorders>
              <w:top w:val="single" w:sz="4" w:space="0" w:color="auto"/>
              <w:left w:val="single" w:sz="4" w:space="0" w:color="auto"/>
              <w:bottom w:val="single" w:sz="4" w:space="0" w:color="auto"/>
              <w:right w:val="single" w:sz="4" w:space="0" w:color="auto"/>
            </w:tcBorders>
            <w:hideMark/>
          </w:tcPr>
          <w:p w:rsidR="006737DC" w:rsidRDefault="006737DC">
            <w:pPr>
              <w:spacing w:line="360" w:lineRule="auto"/>
            </w:pPr>
            <w:r>
              <w:t>játék</w:t>
            </w:r>
          </w:p>
        </w:tc>
      </w:tr>
      <w:tr w:rsidR="006737DC" w:rsidTr="00664F27">
        <w:tc>
          <w:tcPr>
            <w:tcW w:w="3348" w:type="dxa"/>
            <w:tcBorders>
              <w:top w:val="single" w:sz="4" w:space="0" w:color="auto"/>
              <w:left w:val="single" w:sz="4" w:space="0" w:color="auto"/>
              <w:bottom w:val="single" w:sz="4" w:space="0" w:color="auto"/>
              <w:right w:val="single" w:sz="4" w:space="0" w:color="auto"/>
            </w:tcBorders>
            <w:hideMark/>
          </w:tcPr>
          <w:p w:rsidR="006737DC" w:rsidRDefault="006737DC">
            <w:pPr>
              <w:spacing w:line="360" w:lineRule="auto"/>
            </w:pPr>
            <w:r>
              <w:rPr>
                <w:color w:val="000000"/>
              </w:rPr>
              <w:t>eszközök:</w:t>
            </w:r>
          </w:p>
        </w:tc>
        <w:tc>
          <w:tcPr>
            <w:tcW w:w="5864" w:type="dxa"/>
            <w:tcBorders>
              <w:top w:val="single" w:sz="4" w:space="0" w:color="auto"/>
              <w:left w:val="single" w:sz="4" w:space="0" w:color="auto"/>
              <w:bottom w:val="single" w:sz="4" w:space="0" w:color="auto"/>
              <w:right w:val="single" w:sz="4" w:space="0" w:color="auto"/>
            </w:tcBorders>
            <w:hideMark/>
          </w:tcPr>
          <w:p w:rsidR="006737DC" w:rsidRDefault="003D312D">
            <w:pPr>
              <w:spacing w:line="360" w:lineRule="auto"/>
            </w:pPr>
            <w:r>
              <w:t>„kincsesláda” tükörrel az alján</w:t>
            </w:r>
          </w:p>
        </w:tc>
      </w:tr>
    </w:tbl>
    <w:p w:rsidR="00664F27" w:rsidRDefault="00664F27" w:rsidP="00664F27">
      <w:pPr>
        <w:spacing w:line="360" w:lineRule="auto"/>
      </w:pPr>
    </w:p>
    <w:p w:rsidR="00664F27" w:rsidRDefault="00664F27" w:rsidP="00664F27">
      <w:pPr>
        <w:spacing w:line="360" w:lineRule="auto"/>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864"/>
      </w:tblGrid>
      <w:tr w:rsidR="00664F27" w:rsidTr="00664F27">
        <w:tc>
          <w:tcPr>
            <w:tcW w:w="9212" w:type="dxa"/>
            <w:gridSpan w:val="2"/>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b/>
                <w:bCs/>
              </w:rPr>
              <w:t xml:space="preserve">Összegzés, házi feladat feladása </w:t>
            </w:r>
            <w:r>
              <w:t>(2 perc)</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tanári instrukciók: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t>A tanár és a diákok röviden értékelik az osztály munkáját.</w:t>
            </w:r>
          </w:p>
          <w:p w:rsidR="00664F27" w:rsidRDefault="00664F27" w:rsidP="00CE44CA">
            <w:pPr>
              <w:spacing w:line="360" w:lineRule="auto"/>
            </w:pPr>
            <w:r>
              <w:t xml:space="preserve">Házi feladat: </w:t>
            </w:r>
            <w:r w:rsidR="003D312D">
              <w:t>Gyűjtsetek minden</w:t>
            </w:r>
            <w:r w:rsidR="00CE44CA">
              <w:t xml:space="preserve"> osztálytársatoknak legalább </w:t>
            </w:r>
            <w:r w:rsidR="003D312D">
              <w:t>egy dolgot, amiért megdicsérhetitek!</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kiemelt készségek, képességek: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t>önkontroll, egyéni arculatformálás, rendszerező képesség</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munkaforma:</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t>osztálymunka</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módszerek:</w:t>
            </w:r>
          </w:p>
        </w:tc>
        <w:tc>
          <w:tcPr>
            <w:tcW w:w="5864" w:type="dxa"/>
            <w:tcBorders>
              <w:top w:val="single" w:sz="4" w:space="0" w:color="auto"/>
              <w:left w:val="single" w:sz="4" w:space="0" w:color="auto"/>
              <w:bottom w:val="single" w:sz="4" w:space="0" w:color="auto"/>
              <w:right w:val="single" w:sz="4" w:space="0" w:color="auto"/>
            </w:tcBorders>
            <w:hideMark/>
          </w:tcPr>
          <w:p w:rsidR="00CE44CA" w:rsidRDefault="00664F27" w:rsidP="00CE44CA">
            <w:pPr>
              <w:spacing w:line="360" w:lineRule="auto"/>
            </w:pPr>
            <w:r>
              <w:t>megbeszélés</w:t>
            </w:r>
          </w:p>
          <w:p w:rsidR="00664F27" w:rsidRDefault="00664F27" w:rsidP="00CE44CA">
            <w:pPr>
              <w:spacing w:line="360" w:lineRule="auto"/>
            </w:pPr>
            <w:r>
              <w:t>tanári magyarázat</w:t>
            </w:r>
          </w:p>
        </w:tc>
      </w:tr>
      <w:tr w:rsidR="00664F27" w:rsidTr="00664F27">
        <w:tc>
          <w:tcPr>
            <w:tcW w:w="3348"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rPr>
                <w:color w:val="000000"/>
              </w:rPr>
              <w:t>eszközök:</w:t>
            </w:r>
          </w:p>
        </w:tc>
        <w:tc>
          <w:tcPr>
            <w:tcW w:w="5864" w:type="dxa"/>
            <w:tcBorders>
              <w:top w:val="single" w:sz="4" w:space="0" w:color="auto"/>
              <w:left w:val="single" w:sz="4" w:space="0" w:color="auto"/>
              <w:bottom w:val="single" w:sz="4" w:space="0" w:color="auto"/>
              <w:right w:val="single" w:sz="4" w:space="0" w:color="auto"/>
            </w:tcBorders>
            <w:hideMark/>
          </w:tcPr>
          <w:p w:rsidR="00664F27" w:rsidRDefault="00664F27">
            <w:pPr>
              <w:spacing w:line="360" w:lineRule="auto"/>
            </w:pPr>
            <w:r>
              <w:t>házi feladat a táblán</w:t>
            </w:r>
          </w:p>
        </w:tc>
      </w:tr>
    </w:tbl>
    <w:p w:rsidR="00444DBB" w:rsidRDefault="00444DBB" w:rsidP="00664F27">
      <w:pPr>
        <w:spacing w:line="360" w:lineRule="auto"/>
        <w:jc w:val="center"/>
        <w:rPr>
          <w:b/>
          <w:bCs/>
        </w:rPr>
      </w:pPr>
    </w:p>
    <w:p w:rsidR="00444DBB" w:rsidRDefault="00444DBB">
      <w:pPr>
        <w:spacing w:line="360" w:lineRule="auto"/>
        <w:jc w:val="both"/>
        <w:rPr>
          <w:b/>
          <w:bCs/>
        </w:rPr>
      </w:pPr>
      <w:r>
        <w:rPr>
          <w:b/>
          <w:bCs/>
        </w:rPr>
        <w:br w:type="page"/>
      </w:r>
    </w:p>
    <w:p w:rsidR="00664F27" w:rsidRPr="009778BF" w:rsidRDefault="009778BF" w:rsidP="009778BF">
      <w:pPr>
        <w:spacing w:line="360" w:lineRule="auto"/>
        <w:jc w:val="center"/>
        <w:rPr>
          <w:b/>
          <w:bCs/>
        </w:rPr>
      </w:pPr>
      <w:r w:rsidRPr="009778BF">
        <w:rPr>
          <w:b/>
          <w:bCs/>
        </w:rPr>
        <w:lastRenderedPageBreak/>
        <w:t>I.</w:t>
      </w:r>
      <w:r>
        <w:rPr>
          <w:b/>
          <w:bCs/>
        </w:rPr>
        <w:t xml:space="preserve"> </w:t>
      </w:r>
      <w:r w:rsidR="00664F27" w:rsidRPr="009778BF">
        <w:rPr>
          <w:b/>
          <w:bCs/>
        </w:rPr>
        <w:t>számú melléklet</w:t>
      </w:r>
    </w:p>
    <w:p w:rsidR="009778BF" w:rsidRPr="009778BF" w:rsidRDefault="009778BF" w:rsidP="009778BF"/>
    <w:p w:rsidR="00664F27" w:rsidRDefault="00664F27" w:rsidP="00862659">
      <w:pPr>
        <w:spacing w:line="360" w:lineRule="auto"/>
        <w:jc w:val="center"/>
      </w:pPr>
      <w:r>
        <w:t>Feladatlap csoportoknak</w:t>
      </w:r>
    </w:p>
    <w:p w:rsidR="009766F8" w:rsidRDefault="009766F8" w:rsidP="00862659">
      <w:pPr>
        <w:spacing w:line="360" w:lineRule="auto"/>
      </w:pPr>
      <w:r>
        <w:t>Olvassátok el Szigeti Zoltán Aranynál is drágább című cikkét (folyóirat 22-23. oldal)!</w:t>
      </w:r>
    </w:p>
    <w:p w:rsidR="009766F8" w:rsidRDefault="009766F8" w:rsidP="00862659">
      <w:pPr>
        <w:spacing w:line="360" w:lineRule="auto"/>
        <w:jc w:val="both"/>
      </w:pPr>
      <w:r>
        <w:t>Írólapra gyűjtsétek össze a kérdésre a válaszokat!</w:t>
      </w:r>
    </w:p>
    <w:p w:rsidR="009766F8" w:rsidRDefault="009766F8" w:rsidP="00862659">
      <w:pPr>
        <w:spacing w:line="360" w:lineRule="auto"/>
        <w:jc w:val="both"/>
      </w:pPr>
      <w:r>
        <w:t>1. Miért drága fűszer a sáfrány?</w:t>
      </w:r>
    </w:p>
    <w:p w:rsidR="009766F8" w:rsidRDefault="009766F8" w:rsidP="00862659">
      <w:pPr>
        <w:spacing w:line="360" w:lineRule="auto"/>
        <w:jc w:val="both"/>
      </w:pPr>
      <w:r>
        <w:t>2. Melyik a legértékesebb része a sáfránynak?</w:t>
      </w:r>
    </w:p>
    <w:p w:rsidR="009766F8" w:rsidRDefault="009766F8" w:rsidP="00862659">
      <w:pPr>
        <w:spacing w:line="360" w:lineRule="auto"/>
        <w:jc w:val="both"/>
      </w:pPr>
      <w:r>
        <w:t>3. Mire használják a sáfrányt?</w:t>
      </w:r>
    </w:p>
    <w:p w:rsidR="009766F8" w:rsidRDefault="009766F8" w:rsidP="00862659">
      <w:pPr>
        <w:spacing w:line="360" w:lineRule="auto"/>
        <w:jc w:val="both"/>
      </w:pPr>
      <w:r>
        <w:t>4. Gyűjtsetek össze 6 gyógyhatású növényt!</w:t>
      </w:r>
    </w:p>
    <w:p w:rsidR="009766F8" w:rsidRDefault="009766F8" w:rsidP="00862659">
      <w:pPr>
        <w:spacing w:line="360" w:lineRule="auto"/>
        <w:jc w:val="both"/>
      </w:pPr>
      <w:r>
        <w:t>5. Hol van a világ legújabb és legnagyobb magbankja, magbunkere?</w:t>
      </w:r>
    </w:p>
    <w:p w:rsidR="009766F8" w:rsidRDefault="009766F8" w:rsidP="00862659">
      <w:pPr>
        <w:spacing w:line="360" w:lineRule="auto"/>
        <w:jc w:val="both"/>
      </w:pPr>
      <w:r>
        <w:t>6. Hogyan őrzik itt a magokat?</w:t>
      </w:r>
    </w:p>
    <w:p w:rsidR="009766F8" w:rsidRDefault="009766F8" w:rsidP="00862659">
      <w:pPr>
        <w:spacing w:line="360" w:lineRule="auto"/>
      </w:pPr>
      <w:r>
        <w:t>7. Mi a diverzitás?</w:t>
      </w:r>
    </w:p>
    <w:p w:rsidR="009766F8" w:rsidRDefault="009766F8" w:rsidP="00862659">
      <w:pPr>
        <w:spacing w:line="360" w:lineRule="auto"/>
      </w:pPr>
    </w:p>
    <w:p w:rsidR="00862659" w:rsidRDefault="00862659" w:rsidP="00862659">
      <w:pPr>
        <w:spacing w:line="360" w:lineRule="auto"/>
      </w:pPr>
    </w:p>
    <w:p w:rsidR="009778BF" w:rsidRDefault="009778BF" w:rsidP="00862659">
      <w:pPr>
        <w:spacing w:line="360" w:lineRule="auto"/>
      </w:pPr>
    </w:p>
    <w:p w:rsidR="009778BF" w:rsidRDefault="009778BF" w:rsidP="00862659">
      <w:pPr>
        <w:spacing w:line="360" w:lineRule="auto"/>
      </w:pPr>
    </w:p>
    <w:p w:rsidR="009F4350" w:rsidRDefault="009F4350" w:rsidP="00862659">
      <w:pPr>
        <w:spacing w:line="360" w:lineRule="auto"/>
        <w:jc w:val="center"/>
        <w:rPr>
          <w:b/>
          <w:bCs/>
        </w:rPr>
      </w:pPr>
      <w:r>
        <w:rPr>
          <w:b/>
          <w:bCs/>
        </w:rPr>
        <w:t>II. számú melléklet</w:t>
      </w:r>
    </w:p>
    <w:p w:rsidR="009778BF" w:rsidRDefault="009778BF" w:rsidP="00862659">
      <w:pPr>
        <w:spacing w:line="360" w:lineRule="auto"/>
        <w:jc w:val="center"/>
        <w:rPr>
          <w:b/>
          <w:bCs/>
        </w:rPr>
      </w:pPr>
    </w:p>
    <w:p w:rsidR="00664F27" w:rsidRDefault="009F4350" w:rsidP="00862659">
      <w:pPr>
        <w:spacing w:line="360" w:lineRule="auto"/>
      </w:pPr>
      <w:r>
        <w:t>Gyógynövénylista:</w:t>
      </w:r>
    </w:p>
    <w:p w:rsidR="009F4350" w:rsidRDefault="009F4350" w:rsidP="00862659">
      <w:pPr>
        <w:spacing w:line="360" w:lineRule="auto"/>
      </w:pPr>
      <w:r>
        <w:t xml:space="preserve">kamilla, hársfavirág, </w:t>
      </w:r>
      <w:r w:rsidR="00697625">
        <w:t xml:space="preserve">kerti </w:t>
      </w:r>
      <w:r>
        <w:t xml:space="preserve">kakukkfű, levendula, körömvirág, </w:t>
      </w:r>
      <w:r w:rsidR="00697625">
        <w:t xml:space="preserve">orvosi </w:t>
      </w:r>
      <w:r>
        <w:t>zsálya</w:t>
      </w:r>
    </w:p>
    <w:p w:rsidR="00761CCD" w:rsidRDefault="009D1384" w:rsidP="00862659">
      <w:pPr>
        <w:spacing w:line="360" w:lineRule="auto"/>
      </w:pPr>
    </w:p>
    <w:p w:rsidR="00862659" w:rsidRDefault="00862659" w:rsidP="00862659">
      <w:pPr>
        <w:spacing w:line="360" w:lineRule="auto"/>
      </w:pPr>
    </w:p>
    <w:p w:rsidR="009778BF" w:rsidRDefault="009778BF" w:rsidP="00862659">
      <w:pPr>
        <w:spacing w:line="360" w:lineRule="auto"/>
      </w:pPr>
    </w:p>
    <w:p w:rsidR="009778BF" w:rsidRDefault="009778BF" w:rsidP="00862659">
      <w:pPr>
        <w:spacing w:line="360" w:lineRule="auto"/>
      </w:pPr>
    </w:p>
    <w:p w:rsidR="009F4350" w:rsidRDefault="009F4350" w:rsidP="00862659">
      <w:pPr>
        <w:spacing w:line="360" w:lineRule="auto"/>
        <w:jc w:val="center"/>
        <w:rPr>
          <w:b/>
          <w:bCs/>
        </w:rPr>
      </w:pPr>
      <w:r>
        <w:rPr>
          <w:b/>
          <w:bCs/>
        </w:rPr>
        <w:t>III. számú melléklet</w:t>
      </w:r>
    </w:p>
    <w:p w:rsidR="009778BF" w:rsidRDefault="009778BF" w:rsidP="00862659">
      <w:pPr>
        <w:spacing w:line="360" w:lineRule="auto"/>
        <w:jc w:val="center"/>
        <w:rPr>
          <w:b/>
          <w:bCs/>
        </w:rPr>
      </w:pPr>
    </w:p>
    <w:p w:rsidR="00BD4C95" w:rsidRPr="00BD4C95" w:rsidRDefault="00BD4C95" w:rsidP="00862659">
      <w:pPr>
        <w:spacing w:line="360" w:lineRule="auto"/>
        <w:jc w:val="center"/>
        <w:rPr>
          <w:bCs/>
        </w:rPr>
      </w:pPr>
      <w:r w:rsidRPr="00BD4C95">
        <w:rPr>
          <w:bCs/>
        </w:rPr>
        <w:t>Feladatlap csoportoknak</w:t>
      </w:r>
    </w:p>
    <w:p w:rsidR="009F4350" w:rsidRDefault="009F4350" w:rsidP="00862659">
      <w:pPr>
        <w:spacing w:line="360" w:lineRule="auto"/>
      </w:pPr>
      <w:r>
        <w:t>Olvassátok el a két kihúzott gyógynövény leírását!</w:t>
      </w:r>
    </w:p>
    <w:p w:rsidR="009F4350" w:rsidRDefault="009F4350" w:rsidP="00862659">
      <w:pPr>
        <w:spacing w:line="360" w:lineRule="auto"/>
      </w:pPr>
      <w:r>
        <w:t>Válasszátok ki a tanári asztalról a gyógynövényeket!</w:t>
      </w:r>
    </w:p>
    <w:p w:rsidR="009F4350" w:rsidRDefault="009F4350" w:rsidP="00862659">
      <w:pPr>
        <w:spacing w:line="360" w:lineRule="auto"/>
      </w:pPr>
      <w:r>
        <w:t>Készüljetek fel a gyógynövények</w:t>
      </w:r>
      <w:r w:rsidR="00862659">
        <w:t xml:space="preserve"> rövid</w:t>
      </w:r>
      <w:r>
        <w:t xml:space="preserve"> bemutatására</w:t>
      </w:r>
      <w:r w:rsidR="009778BF">
        <w:t>!</w:t>
      </w:r>
    </w:p>
    <w:p w:rsidR="009778BF" w:rsidRDefault="009778BF">
      <w:pPr>
        <w:spacing w:line="360" w:lineRule="auto"/>
        <w:jc w:val="both"/>
      </w:pPr>
      <w:r>
        <w:br w:type="page"/>
      </w:r>
    </w:p>
    <w:p w:rsidR="009778BF" w:rsidRDefault="009778BF" w:rsidP="009778BF">
      <w:pPr>
        <w:spacing w:line="360" w:lineRule="auto"/>
        <w:jc w:val="center"/>
        <w:rPr>
          <w:b/>
          <w:bCs/>
        </w:rPr>
      </w:pPr>
      <w:r>
        <w:rPr>
          <w:b/>
          <w:bCs/>
        </w:rPr>
        <w:lastRenderedPageBreak/>
        <w:t>IV. számú melléklet</w:t>
      </w:r>
    </w:p>
    <w:p w:rsidR="009778BF" w:rsidRDefault="009778BF" w:rsidP="00862659">
      <w:pPr>
        <w:spacing w:line="360" w:lineRule="auto"/>
      </w:pPr>
    </w:p>
    <w:p w:rsidR="009778BF" w:rsidRPr="00A16109" w:rsidRDefault="009778BF" w:rsidP="009778BF">
      <w:pPr>
        <w:pStyle w:val="NormlWeb"/>
        <w:shd w:val="clear" w:color="auto" w:fill="FFFFFF"/>
        <w:spacing w:before="0" w:beforeAutospacing="0" w:after="0" w:afterAutospacing="0" w:line="360" w:lineRule="auto"/>
        <w:jc w:val="both"/>
        <w:textAlignment w:val="baseline"/>
        <w:rPr>
          <w:color w:val="000000" w:themeColor="text1"/>
        </w:rPr>
      </w:pPr>
      <w:r w:rsidRPr="00A16109">
        <w:rPr>
          <w:rStyle w:val="Kiemels2"/>
          <w:color w:val="000000" w:themeColor="text1"/>
          <w:bdr w:val="none" w:sz="0" w:space="0" w:color="auto" w:frame="1"/>
        </w:rPr>
        <w:t>kerti kakukkfű</w:t>
      </w:r>
    </w:p>
    <w:p w:rsidR="009778BF" w:rsidRPr="00001FB0" w:rsidRDefault="009778BF" w:rsidP="009778BF">
      <w:pPr>
        <w:pStyle w:val="NormlWeb"/>
        <w:shd w:val="clear" w:color="auto" w:fill="FFFFFF"/>
        <w:spacing w:before="0" w:beforeAutospacing="0" w:after="0" w:afterAutospacing="0" w:line="360" w:lineRule="auto"/>
        <w:jc w:val="both"/>
        <w:textAlignment w:val="baseline"/>
        <w:rPr>
          <w:color w:val="000000" w:themeColor="text1"/>
        </w:rPr>
      </w:pPr>
      <w:r w:rsidRPr="00001FB0">
        <w:rPr>
          <w:color w:val="000000" w:themeColor="text1"/>
        </w:rPr>
        <w:t xml:space="preserve">Nagyon jó </w:t>
      </w:r>
      <w:r w:rsidRPr="009778BF">
        <w:rPr>
          <w:rStyle w:val="Kiemels2"/>
          <w:b w:val="0"/>
          <w:color w:val="000000" w:themeColor="text1"/>
          <w:bdr w:val="none" w:sz="0" w:space="0" w:color="auto" w:frame="1"/>
        </w:rPr>
        <w:t>fertőtlenítő</w:t>
      </w:r>
      <w:r w:rsidRPr="00001FB0">
        <w:rPr>
          <w:rStyle w:val="Kiemels2"/>
          <w:color w:val="000000" w:themeColor="text1"/>
          <w:bdr w:val="none" w:sz="0" w:space="0" w:color="auto" w:frame="1"/>
        </w:rPr>
        <w:t xml:space="preserve"> </w:t>
      </w:r>
      <w:r w:rsidRPr="00001FB0">
        <w:rPr>
          <w:color w:val="000000" w:themeColor="text1"/>
        </w:rPr>
        <w:t>gyógytea készíthető belőle, mely megvéd a betegségektől, meghosszabbítja a sejtek életét,</w:t>
      </w:r>
      <w:r>
        <w:rPr>
          <w:color w:val="000000" w:themeColor="text1"/>
        </w:rPr>
        <w:t xml:space="preserve"> </w:t>
      </w:r>
      <w:r w:rsidRPr="009778BF">
        <w:rPr>
          <w:rStyle w:val="Kiemels2"/>
          <w:b w:val="0"/>
          <w:color w:val="000000" w:themeColor="text1"/>
          <w:bdr w:val="none" w:sz="0" w:space="0" w:color="auto" w:frame="1"/>
        </w:rPr>
        <w:t>erősíti immunrendszerünket</w:t>
      </w:r>
      <w:r w:rsidRPr="00001FB0">
        <w:rPr>
          <w:color w:val="000000" w:themeColor="text1"/>
        </w:rPr>
        <w:t>. Vérbőséget fokozó hatása javítja a vérkeringést, vérszegénység esetén kiváló. Kezelhető vele köhögés, hörgő- és szájüregi gyulladások. Orrdugulásra inhalálni kell vele. Nyálkaoldó,</w:t>
      </w:r>
      <w:r>
        <w:rPr>
          <w:color w:val="000000" w:themeColor="text1"/>
        </w:rPr>
        <w:t xml:space="preserve"> </w:t>
      </w:r>
      <w:r w:rsidRPr="009778BF">
        <w:rPr>
          <w:rStyle w:val="Kiemels2"/>
          <w:b w:val="0"/>
          <w:color w:val="000000" w:themeColor="text1"/>
          <w:bdr w:val="none" w:sz="0" w:space="0" w:color="auto" w:frame="1"/>
        </w:rPr>
        <w:t>köptető</w:t>
      </w:r>
      <w:r w:rsidRPr="009778BF">
        <w:rPr>
          <w:color w:val="000000" w:themeColor="text1"/>
        </w:rPr>
        <w:t>hatása</w:t>
      </w:r>
      <w:r w:rsidRPr="00001FB0">
        <w:rPr>
          <w:color w:val="000000" w:themeColor="text1"/>
        </w:rPr>
        <w:t xml:space="preserve"> is van. Újabban vírusos betegségekre javasolják. A nők növényének is nevezik, mert megszünteti a vérzési rendellenességeket és a görcsöket. Éjszakai alvópárnában megszünteti az alvási panaszokat. Depresszióra, fáradtságra tonizáló hatása miatt javallt. Étvágyjavító, puffadást szüntet, segíti az emésztést. Féreghajtásra is használják. Külsőleg bőrfertőtlenítő, sebgyógyító hatású. Kisgyermekek fürdővizében enyhíti a hasi görcsöket, erősíti az immunrendszert.</w:t>
      </w:r>
    </w:p>
    <w:p w:rsidR="009778BF" w:rsidRDefault="009778BF" w:rsidP="009778BF">
      <w:pPr>
        <w:spacing w:line="360" w:lineRule="auto"/>
        <w:jc w:val="both"/>
      </w:pPr>
    </w:p>
    <w:p w:rsidR="009778BF" w:rsidRDefault="009778BF" w:rsidP="009778BF">
      <w:pPr>
        <w:spacing w:line="360" w:lineRule="auto"/>
        <w:jc w:val="both"/>
      </w:pPr>
    </w:p>
    <w:p w:rsidR="009778BF" w:rsidRPr="00A16109" w:rsidRDefault="009778BF" w:rsidP="009778BF">
      <w:pPr>
        <w:spacing w:line="360" w:lineRule="auto"/>
        <w:jc w:val="both"/>
        <w:rPr>
          <w:b/>
        </w:rPr>
      </w:pPr>
      <w:r w:rsidRPr="00A16109">
        <w:rPr>
          <w:b/>
        </w:rPr>
        <w:t>kamilla</w:t>
      </w:r>
    </w:p>
    <w:p w:rsidR="009778BF" w:rsidRPr="00E37ADE" w:rsidRDefault="009778BF" w:rsidP="009778BF">
      <w:pPr>
        <w:spacing w:line="360" w:lineRule="auto"/>
        <w:jc w:val="both"/>
        <w:textAlignment w:val="baseline"/>
        <w:rPr>
          <w:color w:val="000000" w:themeColor="text1"/>
        </w:rPr>
      </w:pPr>
      <w:r w:rsidRPr="00E37ADE">
        <w:rPr>
          <w:color w:val="000000" w:themeColor="text1"/>
        </w:rPr>
        <w:t>Gyulladáscsökkentő, görcsoldó, szélhajtó, gyomorerősítő, fertőtlenítő.</w:t>
      </w:r>
    </w:p>
    <w:p w:rsidR="009778BF" w:rsidRPr="00E37ADE" w:rsidRDefault="009778BF" w:rsidP="009778BF">
      <w:pPr>
        <w:shd w:val="clear" w:color="auto" w:fill="FFFFFF"/>
        <w:spacing w:line="360" w:lineRule="auto"/>
        <w:jc w:val="both"/>
        <w:rPr>
          <w:color w:val="000000" w:themeColor="text1"/>
        </w:rPr>
      </w:pPr>
      <w:r w:rsidRPr="00E37ADE">
        <w:rPr>
          <w:color w:val="000000" w:themeColor="text1"/>
        </w:rPr>
        <w:t>Jó szemborogatásnak, toroköblítőnek, fogínyerősítőnek. A kamillavirágot porrá morzsolva a viszkető és nedvedző ekcéma kezelésére is használhatjuk, úgy, hogy a kamillaport rászórjuk. A kamilla főzetét hajmosásra is használtuk, nagyon jó hatással v</w:t>
      </w:r>
      <w:r>
        <w:rPr>
          <w:color w:val="000000" w:themeColor="text1"/>
        </w:rPr>
        <w:t xml:space="preserve">an a hajhagymára és a fejbőrre. </w:t>
      </w:r>
      <w:r w:rsidRPr="00E37ADE">
        <w:rPr>
          <w:color w:val="000000" w:themeColor="text1"/>
        </w:rPr>
        <w:t>Az emésztő szervrendszerre is kifejti jótékony hatását:</w:t>
      </w:r>
      <w:r>
        <w:rPr>
          <w:color w:val="000000" w:themeColor="text1"/>
        </w:rPr>
        <w:t xml:space="preserve"> </w:t>
      </w:r>
      <w:hyperlink r:id="rId17" w:tgtFrame="_blank" w:history="1">
        <w:r w:rsidRPr="00E37ADE">
          <w:rPr>
            <w:bCs/>
            <w:color w:val="000000" w:themeColor="text1"/>
          </w:rPr>
          <w:t>gyomorfekély</w:t>
        </w:r>
      </w:hyperlink>
      <w:r w:rsidRPr="00E37ADE">
        <w:rPr>
          <w:color w:val="000000" w:themeColor="text1"/>
        </w:rPr>
        <w:t>, gyomor -és bélhurut esetén, vagy ha puffadással küzdünk, remekül alkalmazhatjuk a kamillából készült teát.</w:t>
      </w:r>
      <w:r>
        <w:rPr>
          <w:color w:val="000000" w:themeColor="text1"/>
        </w:rPr>
        <w:t xml:space="preserve"> </w:t>
      </w:r>
      <w:r w:rsidRPr="00E37ADE">
        <w:rPr>
          <w:bCs/>
          <w:color w:val="000000" w:themeColor="text1"/>
        </w:rPr>
        <w:t>Ha nehezen alszunk el</w:t>
      </w:r>
      <w:r w:rsidRPr="00E37ADE">
        <w:rPr>
          <w:color w:val="000000" w:themeColor="text1"/>
        </w:rPr>
        <w:t>, akkor is érdemes elkortyolni belőle egy csészényit.</w:t>
      </w:r>
    </w:p>
    <w:p w:rsidR="009778BF" w:rsidRPr="00E37ADE" w:rsidRDefault="009778BF" w:rsidP="009778BF">
      <w:pPr>
        <w:spacing w:line="360" w:lineRule="auto"/>
        <w:jc w:val="both"/>
        <w:textAlignment w:val="baseline"/>
        <w:rPr>
          <w:color w:val="000000" w:themeColor="text1"/>
        </w:rPr>
      </w:pPr>
    </w:p>
    <w:p w:rsidR="009778BF" w:rsidRPr="00001FB0" w:rsidRDefault="009778BF" w:rsidP="009778BF">
      <w:pPr>
        <w:spacing w:line="360" w:lineRule="auto"/>
        <w:jc w:val="both"/>
        <w:rPr>
          <w:color w:val="000000" w:themeColor="text1"/>
        </w:rPr>
      </w:pPr>
    </w:p>
    <w:p w:rsidR="009778BF" w:rsidRPr="00A16109" w:rsidRDefault="009778BF" w:rsidP="009778BF">
      <w:pPr>
        <w:spacing w:line="360" w:lineRule="auto"/>
        <w:jc w:val="both"/>
        <w:textAlignment w:val="baseline"/>
        <w:rPr>
          <w:b/>
          <w:color w:val="000000" w:themeColor="text1"/>
        </w:rPr>
      </w:pPr>
      <w:r w:rsidRPr="00A16109">
        <w:rPr>
          <w:b/>
          <w:color w:val="000000" w:themeColor="text1"/>
        </w:rPr>
        <w:t>körömvirág</w:t>
      </w:r>
    </w:p>
    <w:p w:rsidR="009778BF" w:rsidRPr="00E37ADE" w:rsidRDefault="009778BF" w:rsidP="009778BF">
      <w:pPr>
        <w:spacing w:line="360" w:lineRule="auto"/>
        <w:jc w:val="both"/>
        <w:textAlignment w:val="baseline"/>
        <w:rPr>
          <w:color w:val="000000" w:themeColor="text1"/>
        </w:rPr>
      </w:pPr>
      <w:r w:rsidRPr="00E37ADE">
        <w:rPr>
          <w:color w:val="000000" w:themeColor="text1"/>
        </w:rPr>
        <w:t>Gyomor- és nyombélfekély esetén hámosít, vastagbélgyulladásnál csökkenti a gyulladás mértékét. Jó hatása van az emésztőrendszerre, segíti az emésztést, a máj működését, epehajtó, szélgörcsoldó hatású. Alkalmazható menstruációs problémákra és változókori tünetek enyhítésére. Látásjavító, mivel tisztítja a szemfenék ereit. Antibiotikumos kezelésekhez is használhatjuk. Külsőleg kiváló sebgyógyító, fertőtlenítő. Alkalmazható nehezen gyógyuló sebekre, műtéti hegekre, fekélyre, égések és fagyások kezelésében, valamint ekcéma, visszér, vénagyulladás, rosacea, aranyér esetén. Ízületi gyulladások esetén is használjuk külsőleg és bőrirritációkra is kiváló.</w:t>
      </w:r>
    </w:p>
    <w:p w:rsidR="009778BF" w:rsidRDefault="009778BF" w:rsidP="009778BF">
      <w:pPr>
        <w:spacing w:line="360" w:lineRule="auto"/>
        <w:jc w:val="both"/>
        <w:rPr>
          <w:color w:val="000000" w:themeColor="text1"/>
        </w:rPr>
      </w:pPr>
      <w:r>
        <w:rPr>
          <w:color w:val="000000" w:themeColor="text1"/>
        </w:rPr>
        <w:br w:type="page"/>
      </w:r>
    </w:p>
    <w:p w:rsidR="009778BF" w:rsidRPr="00A16109" w:rsidRDefault="009D1384" w:rsidP="009778BF">
      <w:pPr>
        <w:spacing w:line="360" w:lineRule="auto"/>
        <w:jc w:val="both"/>
        <w:textAlignment w:val="baseline"/>
        <w:rPr>
          <w:b/>
          <w:bCs/>
          <w:color w:val="000000" w:themeColor="text1"/>
        </w:rPr>
      </w:pPr>
      <w:hyperlink r:id="rId18" w:tooltip="Orvosi zsálya (Salvia officinalis)" w:history="1">
        <w:r w:rsidR="009778BF" w:rsidRPr="00A16109">
          <w:rPr>
            <w:b/>
            <w:bCs/>
            <w:color w:val="000000" w:themeColor="text1"/>
          </w:rPr>
          <w:t>orvosi zsálya</w:t>
        </w:r>
      </w:hyperlink>
    </w:p>
    <w:p w:rsidR="009778BF" w:rsidRPr="00001FB0" w:rsidRDefault="009778BF" w:rsidP="009778BF">
      <w:pPr>
        <w:spacing w:line="360" w:lineRule="auto"/>
        <w:jc w:val="both"/>
        <w:textAlignment w:val="baseline"/>
        <w:rPr>
          <w:color w:val="000000" w:themeColor="text1"/>
        </w:rPr>
      </w:pPr>
      <w:r w:rsidRPr="00001FB0">
        <w:rPr>
          <w:color w:val="000000" w:themeColor="text1"/>
        </w:rPr>
        <w:t>Összehúzó, fertőtlenítő és gyulladáscsökkentő hatása miatt gyomor-, bélhurut, ill. hasmenés esetén használjuk főzetét. Hatékony izzadásgátló, ezért hőhullámok és éjszakai izzadás ellen is ajánljuk. Légúti betegségekre és a húgyutak fertőtlenítésére is használhatjuk.</w:t>
      </w:r>
      <w:r>
        <w:rPr>
          <w:color w:val="000000" w:themeColor="text1"/>
        </w:rPr>
        <w:t xml:space="preserve"> </w:t>
      </w:r>
      <w:r w:rsidRPr="00001FB0">
        <w:rPr>
          <w:color w:val="000000" w:themeColor="text1"/>
        </w:rPr>
        <w:t>Lázcsillapító hatású. Ösztrogénszerű hatóanyagai miatt fájdalmas menstruáció és változókori panaszok enyhítésére fogyaszthatjuk teáját. Vértisztító hatása miatt külsőleg nehezen gyógyuló sebeket is kezelhetünk vele. Fogíny-, szájnyálkahártya-gyulladás és egyéb fogágybetegségek esetén öblögetésre használjuk. Aranyeres bántalmakra ülőfürdőben alkalmazzuk.</w:t>
      </w:r>
    </w:p>
    <w:p w:rsidR="009778BF" w:rsidRPr="00001FB0" w:rsidRDefault="009778BF" w:rsidP="009778BF">
      <w:pPr>
        <w:spacing w:line="360" w:lineRule="auto"/>
        <w:jc w:val="both"/>
        <w:rPr>
          <w:color w:val="000000" w:themeColor="text1"/>
        </w:rPr>
      </w:pPr>
    </w:p>
    <w:p w:rsidR="009778BF" w:rsidRPr="00001FB0" w:rsidRDefault="009778BF" w:rsidP="009778BF">
      <w:pPr>
        <w:spacing w:line="360" w:lineRule="auto"/>
        <w:jc w:val="both"/>
        <w:rPr>
          <w:color w:val="000000" w:themeColor="text1"/>
        </w:rPr>
      </w:pPr>
    </w:p>
    <w:p w:rsidR="009778BF" w:rsidRPr="00A16109" w:rsidRDefault="009D1384" w:rsidP="009778BF">
      <w:pPr>
        <w:spacing w:line="360" w:lineRule="auto"/>
        <w:jc w:val="both"/>
        <w:textAlignment w:val="baseline"/>
        <w:rPr>
          <w:b/>
          <w:bCs/>
          <w:color w:val="000000" w:themeColor="text1"/>
        </w:rPr>
      </w:pPr>
      <w:hyperlink r:id="rId19" w:tooltip="Levendula (Lavandula angustifolia)" w:history="1">
        <w:r w:rsidR="009778BF" w:rsidRPr="00A16109">
          <w:rPr>
            <w:b/>
            <w:bCs/>
            <w:color w:val="000000" w:themeColor="text1"/>
          </w:rPr>
          <w:t>levendula</w:t>
        </w:r>
      </w:hyperlink>
    </w:p>
    <w:p w:rsidR="009778BF" w:rsidRPr="00001FB0" w:rsidRDefault="009778BF" w:rsidP="009778BF">
      <w:pPr>
        <w:spacing w:line="360" w:lineRule="auto"/>
        <w:jc w:val="both"/>
        <w:textAlignment w:val="baseline"/>
        <w:rPr>
          <w:color w:val="000000" w:themeColor="text1"/>
        </w:rPr>
      </w:pPr>
      <w:r w:rsidRPr="00001FB0">
        <w:rPr>
          <w:color w:val="000000" w:themeColor="text1"/>
        </w:rPr>
        <w:t>Teája idegnyugtató, étvágyjavító. Forrázatáva</w:t>
      </w:r>
      <w:r>
        <w:rPr>
          <w:color w:val="000000" w:themeColor="text1"/>
        </w:rPr>
        <w:t xml:space="preserve">l meg lehet szüntetni az ideges </w:t>
      </w:r>
      <w:r w:rsidRPr="00001FB0">
        <w:rPr>
          <w:color w:val="000000" w:themeColor="text1"/>
        </w:rPr>
        <w:t>szívdobogást, felfúvódás ellen is jó, valamint migrént, szédülést, melankóliát is gyógyít</w:t>
      </w:r>
      <w:r>
        <w:rPr>
          <w:color w:val="000000" w:themeColor="text1"/>
        </w:rPr>
        <w:t xml:space="preserve">. </w:t>
      </w:r>
      <w:r w:rsidRPr="00001FB0">
        <w:rPr>
          <w:color w:val="000000" w:themeColor="text1"/>
        </w:rPr>
        <w:t xml:space="preserve">Vízhajtó hatása is van. Olaja elősegíti az emésztést. Reuma </w:t>
      </w:r>
      <w:r>
        <w:rPr>
          <w:color w:val="000000" w:themeColor="text1"/>
        </w:rPr>
        <w:t xml:space="preserve">és csúz ellen a fürdővízbe kell </w:t>
      </w:r>
      <w:r w:rsidRPr="00001FB0">
        <w:rPr>
          <w:color w:val="000000" w:themeColor="text1"/>
        </w:rPr>
        <w:t xml:space="preserve">cseppenteni belőle 6-10 cseppet. Nyugtató, altató hatású. </w:t>
      </w:r>
      <w:r w:rsidR="00A419A0">
        <w:rPr>
          <w:color w:val="000000" w:themeColor="text1"/>
        </w:rPr>
        <w:t>Illatszerként és molyűzőként is használjuk.</w:t>
      </w:r>
    </w:p>
    <w:p w:rsidR="009778BF" w:rsidRPr="00001FB0" w:rsidRDefault="009778BF" w:rsidP="009778BF">
      <w:pPr>
        <w:spacing w:line="360" w:lineRule="auto"/>
        <w:jc w:val="both"/>
        <w:rPr>
          <w:color w:val="000000" w:themeColor="text1"/>
        </w:rPr>
      </w:pPr>
    </w:p>
    <w:p w:rsidR="009778BF" w:rsidRPr="00001FB0" w:rsidRDefault="009778BF" w:rsidP="009778BF">
      <w:pPr>
        <w:spacing w:line="360" w:lineRule="auto"/>
        <w:jc w:val="both"/>
        <w:rPr>
          <w:color w:val="000000" w:themeColor="text1"/>
        </w:rPr>
      </w:pPr>
    </w:p>
    <w:p w:rsidR="009778BF" w:rsidRPr="00C3771D" w:rsidRDefault="009D1384" w:rsidP="009778BF">
      <w:pPr>
        <w:spacing w:line="360" w:lineRule="auto"/>
        <w:jc w:val="both"/>
        <w:textAlignment w:val="baseline"/>
        <w:rPr>
          <w:b/>
          <w:bCs/>
          <w:color w:val="000000" w:themeColor="text1"/>
        </w:rPr>
      </w:pPr>
      <w:hyperlink r:id="rId20" w:tooltip="Hárs (Tilia cordata)" w:history="1">
        <w:r w:rsidR="009778BF" w:rsidRPr="00C3771D">
          <w:rPr>
            <w:b/>
            <w:bCs/>
            <w:color w:val="000000" w:themeColor="text1"/>
          </w:rPr>
          <w:t>hárs</w:t>
        </w:r>
      </w:hyperlink>
      <w:r w:rsidR="00C3771D" w:rsidRPr="00C3771D">
        <w:rPr>
          <w:b/>
        </w:rPr>
        <w:t>favirág</w:t>
      </w:r>
    </w:p>
    <w:p w:rsidR="009778BF" w:rsidRPr="00001FB0" w:rsidRDefault="009778BF" w:rsidP="009778BF">
      <w:pPr>
        <w:spacing w:line="360" w:lineRule="auto"/>
        <w:jc w:val="both"/>
        <w:textAlignment w:val="baseline"/>
        <w:rPr>
          <w:color w:val="000000" w:themeColor="text1"/>
        </w:rPr>
      </w:pPr>
      <w:r w:rsidRPr="00001FB0">
        <w:rPr>
          <w:color w:val="000000" w:themeColor="text1"/>
        </w:rPr>
        <w:t>Megfázásra, influenzára az egyik leggyakrabban használt gyógynövény. Izzasztó hatásánál fogva lerövidíti a gyógyulási időt. Lázat és köhögést csillapít, fejfájást szüntet, ízületi fájdalmak esetén kádfürdőként, hólyaghurut esetén ülőfürdőként hasznos. Csökkenti az orrváladék mennyiségét. Másik igen fontos tulajdonsága az idegnyugtatás. Álmatlanságra, ideges görcsökre, enyhe depresszióra is használják. Igen jó vértisztító, elősegíti a máj működését, fokozza az epekiválasztást, könnyíti az emésztést. Szívbetegeknek nem javasoljuk.</w:t>
      </w:r>
    </w:p>
    <w:p w:rsidR="009778BF" w:rsidRPr="00001FB0" w:rsidRDefault="009778BF" w:rsidP="009778BF">
      <w:pPr>
        <w:spacing w:line="360" w:lineRule="auto"/>
        <w:jc w:val="both"/>
        <w:rPr>
          <w:color w:val="000000" w:themeColor="text1"/>
        </w:rPr>
      </w:pPr>
    </w:p>
    <w:p w:rsidR="009778BF" w:rsidRDefault="009778BF" w:rsidP="009778BF">
      <w:pPr>
        <w:spacing w:line="360" w:lineRule="auto"/>
        <w:jc w:val="both"/>
        <w:rPr>
          <w:color w:val="000000" w:themeColor="text1"/>
        </w:rPr>
      </w:pPr>
    </w:p>
    <w:p w:rsidR="009778BF" w:rsidRDefault="009778BF" w:rsidP="009778BF">
      <w:pPr>
        <w:spacing w:line="360" w:lineRule="auto"/>
        <w:jc w:val="both"/>
        <w:rPr>
          <w:color w:val="000000" w:themeColor="text1"/>
        </w:rPr>
      </w:pPr>
      <w:r>
        <w:rPr>
          <w:color w:val="000000" w:themeColor="text1"/>
        </w:rPr>
        <w:br w:type="page"/>
      </w:r>
    </w:p>
    <w:p w:rsidR="009F3CC9" w:rsidRDefault="009F3CC9" w:rsidP="009F3CC9">
      <w:pPr>
        <w:spacing w:line="360" w:lineRule="auto"/>
        <w:jc w:val="center"/>
        <w:rPr>
          <w:b/>
          <w:bCs/>
        </w:rPr>
      </w:pPr>
      <w:r>
        <w:rPr>
          <w:b/>
          <w:bCs/>
        </w:rPr>
        <w:lastRenderedPageBreak/>
        <w:t>V. számú melléklet</w:t>
      </w:r>
    </w:p>
    <w:p w:rsidR="009778BF" w:rsidRPr="009E41C5" w:rsidRDefault="009E41C5" w:rsidP="00862659">
      <w:pPr>
        <w:spacing w:line="360" w:lineRule="auto"/>
        <w:rPr>
          <w:b/>
        </w:rPr>
      </w:pPr>
      <w:r w:rsidRPr="009E41C5">
        <w:rPr>
          <w:b/>
        </w:rPr>
        <w:t>kakukkfű</w:t>
      </w:r>
    </w:p>
    <w:p w:rsidR="009F3CC9" w:rsidRDefault="009E41C5" w:rsidP="009F3CC9">
      <w:pPr>
        <w:rPr>
          <w:color w:val="000000" w:themeColor="text1"/>
        </w:rPr>
      </w:pPr>
      <w:r>
        <w:rPr>
          <w:noProof/>
          <w:color w:val="000000" w:themeColor="text1"/>
        </w:rPr>
        <w:drawing>
          <wp:anchor distT="0" distB="0" distL="114300" distR="114300" simplePos="0" relativeHeight="251659264" behindDoc="0" locked="0" layoutInCell="1" allowOverlap="1">
            <wp:simplePos x="0" y="0"/>
            <wp:positionH relativeFrom="column">
              <wp:posOffset>14605</wp:posOffset>
            </wp:positionH>
            <wp:positionV relativeFrom="paragraph">
              <wp:posOffset>50800</wp:posOffset>
            </wp:positionV>
            <wp:extent cx="5762625" cy="4324350"/>
            <wp:effectExtent l="19050" t="0" r="9525" b="0"/>
            <wp:wrapNone/>
            <wp:docPr id="21" name="Kép 21" descr="KÃ©ptalÃ¡lat a kÃ¶vetkezÅre: âmezei kakukkfÅ±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Ã©ptalÃ¡lat a kÃ¶vetkezÅre: âmezei kakukkfÅ±â"/>
                    <pic:cNvPicPr>
                      <a:picLocks noChangeAspect="1" noChangeArrowheads="1"/>
                    </pic:cNvPicPr>
                  </pic:nvPicPr>
                  <pic:blipFill>
                    <a:blip r:embed="rId21" cstate="print"/>
                    <a:srcRect/>
                    <a:stretch>
                      <a:fillRect/>
                    </a:stretch>
                  </pic:blipFill>
                  <pic:spPr bwMode="auto">
                    <a:xfrm>
                      <a:off x="0" y="0"/>
                      <a:ext cx="5762625" cy="4324350"/>
                    </a:xfrm>
                    <a:prstGeom prst="rect">
                      <a:avLst/>
                    </a:prstGeom>
                    <a:noFill/>
                    <a:ln w="9525">
                      <a:noFill/>
                      <a:miter lim="800000"/>
                      <a:headEnd/>
                      <a:tailEnd/>
                    </a:ln>
                  </pic:spPr>
                </pic:pic>
              </a:graphicData>
            </a:graphic>
          </wp:anchor>
        </w:drawing>
      </w: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color w:val="000000" w:themeColor="text1"/>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Pr="009F3CC9" w:rsidRDefault="009F3CC9" w:rsidP="009F3CC9">
      <w:pPr>
        <w:rPr>
          <w:b/>
          <w:noProof/>
        </w:rPr>
      </w:pPr>
      <w:r w:rsidRPr="009F3CC9">
        <w:rPr>
          <w:b/>
          <w:noProof/>
        </w:rPr>
        <w:t>kamilla</w:t>
      </w:r>
    </w:p>
    <w:p w:rsidR="009F3CC9" w:rsidRDefault="009F3CC9" w:rsidP="009F3CC9">
      <w:pPr>
        <w:rPr>
          <w:noProof/>
        </w:rPr>
      </w:pPr>
      <w:r>
        <w:rPr>
          <w:noProof/>
        </w:rPr>
        <w:drawing>
          <wp:anchor distT="0" distB="0" distL="114300" distR="114300" simplePos="0" relativeHeight="251660288" behindDoc="0" locked="0" layoutInCell="1" allowOverlap="1">
            <wp:simplePos x="0" y="0"/>
            <wp:positionH relativeFrom="column">
              <wp:posOffset>14605</wp:posOffset>
            </wp:positionH>
            <wp:positionV relativeFrom="paragraph">
              <wp:posOffset>129540</wp:posOffset>
            </wp:positionV>
            <wp:extent cx="5762625" cy="3552825"/>
            <wp:effectExtent l="19050" t="0" r="9525" b="0"/>
            <wp:wrapNone/>
            <wp:docPr id="24" name="Kép 24" descr="KÃ©ptalÃ¡lat a kÃ¶vetkezÅre: âkamill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Ã©ptalÃ¡lat a kÃ¶vetkezÅre: âkamillaâ"/>
                    <pic:cNvPicPr>
                      <a:picLocks noChangeAspect="1" noChangeArrowheads="1"/>
                    </pic:cNvPicPr>
                  </pic:nvPicPr>
                  <pic:blipFill>
                    <a:blip r:embed="rId22"/>
                    <a:srcRect/>
                    <a:stretch>
                      <a:fillRect/>
                    </a:stretch>
                  </pic:blipFill>
                  <pic:spPr bwMode="auto">
                    <a:xfrm>
                      <a:off x="0" y="0"/>
                      <a:ext cx="5762625" cy="3552825"/>
                    </a:xfrm>
                    <a:prstGeom prst="rect">
                      <a:avLst/>
                    </a:prstGeom>
                    <a:noFill/>
                    <a:ln w="9525">
                      <a:noFill/>
                      <a:miter lim="800000"/>
                      <a:headEnd/>
                      <a:tailEnd/>
                    </a:ln>
                  </pic:spPr>
                </pic:pic>
              </a:graphicData>
            </a:graphic>
          </wp:anchor>
        </w:drawing>
      </w: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r>
        <w:rPr>
          <w:noProof/>
        </w:rPr>
        <w:br w:type="page"/>
      </w:r>
    </w:p>
    <w:p w:rsidR="009F3CC9" w:rsidRPr="009F3CC9" w:rsidRDefault="009F3CC9" w:rsidP="009F3CC9">
      <w:pPr>
        <w:rPr>
          <w:b/>
          <w:noProof/>
        </w:rPr>
      </w:pPr>
      <w:r w:rsidRPr="009F3CC9">
        <w:rPr>
          <w:b/>
          <w:noProof/>
        </w:rPr>
        <w:lastRenderedPageBreak/>
        <w:t>körömvirág</w:t>
      </w:r>
    </w:p>
    <w:p w:rsidR="009F3CC9" w:rsidRDefault="009F3CC9" w:rsidP="009F3CC9">
      <w:pPr>
        <w:rPr>
          <w:noProof/>
        </w:rPr>
      </w:pPr>
    </w:p>
    <w:p w:rsidR="009F3CC9" w:rsidRDefault="009F3CC9" w:rsidP="009F3CC9">
      <w:pPr>
        <w:rPr>
          <w:noProof/>
        </w:rPr>
      </w:pPr>
      <w:r>
        <w:rPr>
          <w:noProof/>
        </w:rPr>
        <w:drawing>
          <wp:anchor distT="0" distB="0" distL="114300" distR="114300" simplePos="0" relativeHeight="251661312" behindDoc="0" locked="0" layoutInCell="1" allowOverlap="1">
            <wp:simplePos x="0" y="0"/>
            <wp:positionH relativeFrom="column">
              <wp:posOffset>14605</wp:posOffset>
            </wp:positionH>
            <wp:positionV relativeFrom="paragraph">
              <wp:posOffset>6985</wp:posOffset>
            </wp:positionV>
            <wp:extent cx="5667375" cy="3543300"/>
            <wp:effectExtent l="19050" t="0" r="9525" b="0"/>
            <wp:wrapNone/>
            <wp:docPr id="27" name="Kép 27" descr="KÃ©ptalÃ¡lat a kÃ¶vetkezÅre: âkÃ¶rÃ¶mvirÃ¡g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Ã©ptalÃ¡lat a kÃ¶vetkezÅre: âkÃ¶rÃ¶mvirÃ¡gâ"/>
                    <pic:cNvPicPr>
                      <a:picLocks noChangeAspect="1" noChangeArrowheads="1"/>
                    </pic:cNvPicPr>
                  </pic:nvPicPr>
                  <pic:blipFill>
                    <a:blip r:embed="rId23"/>
                    <a:srcRect/>
                    <a:stretch>
                      <a:fillRect/>
                    </a:stretch>
                  </pic:blipFill>
                  <pic:spPr bwMode="auto">
                    <a:xfrm>
                      <a:off x="0" y="0"/>
                      <a:ext cx="5667375" cy="3543300"/>
                    </a:xfrm>
                    <a:prstGeom prst="rect">
                      <a:avLst/>
                    </a:prstGeom>
                    <a:noFill/>
                    <a:ln w="9525">
                      <a:noFill/>
                      <a:miter lim="800000"/>
                      <a:headEnd/>
                      <a:tailEnd/>
                    </a:ln>
                  </pic:spPr>
                </pic:pic>
              </a:graphicData>
            </a:graphic>
          </wp:anchor>
        </w:drawing>
      </w: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Pr="009E41C5" w:rsidRDefault="009E41C5" w:rsidP="009F3CC9">
      <w:pPr>
        <w:rPr>
          <w:b/>
          <w:noProof/>
        </w:rPr>
      </w:pPr>
      <w:r w:rsidRPr="009E41C5">
        <w:rPr>
          <w:b/>
          <w:noProof/>
        </w:rPr>
        <w:t>zsálya</w:t>
      </w:r>
    </w:p>
    <w:p w:rsidR="009F3CC9" w:rsidRDefault="009E41C5" w:rsidP="009F3CC9">
      <w:pPr>
        <w:rPr>
          <w:noProof/>
        </w:rPr>
      </w:pPr>
      <w:r>
        <w:rPr>
          <w:noProof/>
        </w:rPr>
        <w:drawing>
          <wp:anchor distT="0" distB="0" distL="114300" distR="114300" simplePos="0" relativeHeight="251662336" behindDoc="0" locked="0" layoutInCell="1" allowOverlap="1">
            <wp:simplePos x="0" y="0"/>
            <wp:positionH relativeFrom="column">
              <wp:posOffset>14605</wp:posOffset>
            </wp:positionH>
            <wp:positionV relativeFrom="paragraph">
              <wp:posOffset>40005</wp:posOffset>
            </wp:positionV>
            <wp:extent cx="5648325" cy="4238625"/>
            <wp:effectExtent l="19050" t="0" r="9525" b="0"/>
            <wp:wrapNone/>
            <wp:docPr id="30" name="Kép 30" descr="KÃ©ptalÃ¡lat a kÃ¶vetkezÅre: âorvosi zsÃ¡ly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Ã©ptalÃ¡lat a kÃ¶vetkezÅre: âorvosi zsÃ¡lyaâ"/>
                    <pic:cNvPicPr>
                      <a:picLocks noChangeAspect="1" noChangeArrowheads="1"/>
                    </pic:cNvPicPr>
                  </pic:nvPicPr>
                  <pic:blipFill>
                    <a:blip r:embed="rId24"/>
                    <a:srcRect/>
                    <a:stretch>
                      <a:fillRect/>
                    </a:stretch>
                  </pic:blipFill>
                  <pic:spPr bwMode="auto">
                    <a:xfrm>
                      <a:off x="0" y="0"/>
                      <a:ext cx="5648325" cy="4238625"/>
                    </a:xfrm>
                    <a:prstGeom prst="rect">
                      <a:avLst/>
                    </a:prstGeom>
                    <a:noFill/>
                    <a:ln w="9525">
                      <a:noFill/>
                      <a:miter lim="800000"/>
                      <a:headEnd/>
                      <a:tailEnd/>
                    </a:ln>
                  </pic:spPr>
                </pic:pic>
              </a:graphicData>
            </a:graphic>
          </wp:anchor>
        </w:drawing>
      </w: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r>
        <w:rPr>
          <w:noProof/>
        </w:rPr>
        <w:br w:type="page"/>
      </w:r>
    </w:p>
    <w:p w:rsidR="009F3CC9" w:rsidRPr="009F3CC9" w:rsidRDefault="009F3CC9" w:rsidP="009F3CC9">
      <w:pPr>
        <w:rPr>
          <w:b/>
          <w:noProof/>
        </w:rPr>
      </w:pPr>
      <w:r w:rsidRPr="009F3CC9">
        <w:rPr>
          <w:b/>
          <w:noProof/>
        </w:rPr>
        <w:lastRenderedPageBreak/>
        <w:t>levendula</w:t>
      </w:r>
    </w:p>
    <w:p w:rsidR="009F3CC9" w:rsidRDefault="009F3CC9" w:rsidP="009F3CC9">
      <w:pPr>
        <w:rPr>
          <w:noProof/>
        </w:rPr>
      </w:pPr>
      <w:r>
        <w:rPr>
          <w:noProof/>
        </w:rPr>
        <w:drawing>
          <wp:anchor distT="0" distB="0" distL="114300" distR="114300" simplePos="0" relativeHeight="251663360" behindDoc="0" locked="0" layoutInCell="1" allowOverlap="1">
            <wp:simplePos x="0" y="0"/>
            <wp:positionH relativeFrom="column">
              <wp:posOffset>14605</wp:posOffset>
            </wp:positionH>
            <wp:positionV relativeFrom="paragraph">
              <wp:posOffset>125095</wp:posOffset>
            </wp:positionV>
            <wp:extent cx="5762625" cy="3838575"/>
            <wp:effectExtent l="19050" t="0" r="9525" b="0"/>
            <wp:wrapNone/>
            <wp:docPr id="33" name="Kép 33" descr="KÃ©ptalÃ¡lat a kÃ¶vetkezÅre: âlevendul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Ã©ptalÃ¡lat a kÃ¶vetkezÅre: âlevendulaâ"/>
                    <pic:cNvPicPr>
                      <a:picLocks noChangeAspect="1" noChangeArrowheads="1"/>
                    </pic:cNvPicPr>
                  </pic:nvPicPr>
                  <pic:blipFill>
                    <a:blip r:embed="rId25"/>
                    <a:srcRect/>
                    <a:stretch>
                      <a:fillRect/>
                    </a:stretch>
                  </pic:blipFill>
                  <pic:spPr bwMode="auto">
                    <a:xfrm>
                      <a:off x="0" y="0"/>
                      <a:ext cx="5762625" cy="3838575"/>
                    </a:xfrm>
                    <a:prstGeom prst="rect">
                      <a:avLst/>
                    </a:prstGeom>
                    <a:noFill/>
                    <a:ln w="9525">
                      <a:noFill/>
                      <a:miter lim="800000"/>
                      <a:headEnd/>
                      <a:tailEnd/>
                    </a:ln>
                  </pic:spPr>
                </pic:pic>
              </a:graphicData>
            </a:graphic>
          </wp:anchor>
        </w:drawing>
      </w: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Default="009F3CC9" w:rsidP="009F3CC9">
      <w:pPr>
        <w:rPr>
          <w:noProof/>
        </w:rPr>
      </w:pPr>
    </w:p>
    <w:p w:rsidR="009F3CC9" w:rsidRPr="00001FB0" w:rsidRDefault="009F3CC9" w:rsidP="009F3CC9">
      <w:pPr>
        <w:rPr>
          <w:color w:val="000000" w:themeColor="text1"/>
        </w:rPr>
      </w:pPr>
    </w:p>
    <w:p w:rsidR="009F3CC9" w:rsidRDefault="009F3CC9" w:rsidP="009F3CC9"/>
    <w:p w:rsidR="009F3CC9" w:rsidRDefault="009F3CC9" w:rsidP="009F3CC9"/>
    <w:p w:rsidR="009F3CC9" w:rsidRPr="009F3CC9" w:rsidRDefault="009F3CC9" w:rsidP="009F3CC9">
      <w:pPr>
        <w:rPr>
          <w:b/>
        </w:rPr>
      </w:pPr>
      <w:r w:rsidRPr="009F3CC9">
        <w:rPr>
          <w:b/>
        </w:rPr>
        <w:t>hársfavirág</w:t>
      </w:r>
    </w:p>
    <w:p w:rsidR="00E47C72" w:rsidRDefault="009F3CC9" w:rsidP="009F3CC9">
      <w:r>
        <w:rPr>
          <w:noProof/>
        </w:rPr>
        <w:drawing>
          <wp:anchor distT="0" distB="0" distL="114300" distR="114300" simplePos="0" relativeHeight="251664384" behindDoc="0" locked="0" layoutInCell="1" allowOverlap="1">
            <wp:simplePos x="0" y="0"/>
            <wp:positionH relativeFrom="column">
              <wp:posOffset>14605</wp:posOffset>
            </wp:positionH>
            <wp:positionV relativeFrom="paragraph">
              <wp:posOffset>118110</wp:posOffset>
            </wp:positionV>
            <wp:extent cx="5762625" cy="3829050"/>
            <wp:effectExtent l="19050" t="0" r="9525" b="0"/>
            <wp:wrapNone/>
            <wp:docPr id="36" name="Kép 36" descr="KÃ©ptalÃ¡lat a kÃ¶vetkezÅre: âhÃ¡r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Ã©ptalÃ¡lat a kÃ¶vetkezÅre: âhÃ¡rsâ"/>
                    <pic:cNvPicPr>
                      <a:picLocks noChangeAspect="1" noChangeArrowheads="1"/>
                    </pic:cNvPicPr>
                  </pic:nvPicPr>
                  <pic:blipFill>
                    <a:blip r:embed="rId26"/>
                    <a:srcRect/>
                    <a:stretch>
                      <a:fillRect/>
                    </a:stretch>
                  </pic:blipFill>
                  <pic:spPr bwMode="auto">
                    <a:xfrm>
                      <a:off x="0" y="0"/>
                      <a:ext cx="5762625" cy="3829050"/>
                    </a:xfrm>
                    <a:prstGeom prst="rect">
                      <a:avLst/>
                    </a:prstGeom>
                    <a:noFill/>
                    <a:ln w="9525">
                      <a:noFill/>
                      <a:miter lim="800000"/>
                      <a:headEnd/>
                      <a:tailEnd/>
                    </a:ln>
                  </pic:spPr>
                </pic:pic>
              </a:graphicData>
            </a:graphic>
          </wp:anchor>
        </w:drawing>
      </w:r>
    </w:p>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Pr="00E47C72" w:rsidRDefault="00E47C72" w:rsidP="00E47C72"/>
    <w:p w:rsidR="00E47C72" w:rsidRDefault="00E47C72" w:rsidP="00E47C72"/>
    <w:p w:rsidR="00E47C72" w:rsidRDefault="00E47C72" w:rsidP="00E47C72"/>
    <w:p w:rsidR="009F3CC9" w:rsidRDefault="009F3CC9" w:rsidP="00E47C72"/>
    <w:p w:rsidR="00E47C72" w:rsidRDefault="00E47C72" w:rsidP="00E47C72">
      <w:pPr>
        <w:spacing w:line="360" w:lineRule="auto"/>
        <w:jc w:val="center"/>
        <w:rPr>
          <w:b/>
          <w:bCs/>
        </w:rPr>
      </w:pPr>
      <w:r>
        <w:rPr>
          <w:b/>
          <w:bCs/>
        </w:rPr>
        <w:lastRenderedPageBreak/>
        <w:t>VI. számú melléklet</w:t>
      </w:r>
    </w:p>
    <w:p w:rsidR="00E47C72" w:rsidRDefault="00E47C72" w:rsidP="00E47C72">
      <w:pPr>
        <w:spacing w:line="360" w:lineRule="auto"/>
      </w:pPr>
    </w:p>
    <w:p w:rsidR="00E47C72" w:rsidRDefault="00E47C72" w:rsidP="00E47C72">
      <w:pPr>
        <w:spacing w:line="360" w:lineRule="auto"/>
      </w:pPr>
      <w:r>
        <w:t>Szerepjátékok „betegségmondatai”:</w:t>
      </w:r>
    </w:p>
    <w:p w:rsidR="00E47C72" w:rsidRDefault="00E47C72" w:rsidP="00E47C72">
      <w:pPr>
        <w:spacing w:line="360" w:lineRule="auto"/>
      </w:pPr>
      <w:r>
        <w:t>Alvási panaszokkal küszködöm, nehezen alszom el, álmatlanság gyötör.</w:t>
      </w:r>
    </w:p>
    <w:p w:rsidR="00E47C72" w:rsidRDefault="00E47C72" w:rsidP="00E47C72">
      <w:pPr>
        <w:spacing w:line="360" w:lineRule="auto"/>
      </w:pPr>
      <w:r>
        <w:t>Napok óta lázas vagyok.</w:t>
      </w:r>
    </w:p>
    <w:p w:rsidR="00E47C72" w:rsidRDefault="00E47C72" w:rsidP="00E47C72">
      <w:pPr>
        <w:spacing w:line="360" w:lineRule="auto"/>
      </w:pPr>
      <w:r>
        <w:t>Egy hete köhögök.</w:t>
      </w:r>
    </w:p>
    <w:p w:rsidR="00E47C72" w:rsidRDefault="00E47C72" w:rsidP="00E47C72">
      <w:pPr>
        <w:spacing w:line="360" w:lineRule="auto"/>
      </w:pPr>
      <w:r>
        <w:t>Fertőtlenítő hatású gyógyteát keresek.</w:t>
      </w:r>
    </w:p>
    <w:p w:rsidR="00E47C72" w:rsidRDefault="00E47C72" w:rsidP="00E47C72">
      <w:pPr>
        <w:spacing w:line="360" w:lineRule="auto"/>
      </w:pPr>
      <w:r>
        <w:t>Fogínyem fáj, valószínűleg szájüregi gyulladásom van.</w:t>
      </w:r>
    </w:p>
    <w:sectPr w:rsidR="00E47C72" w:rsidSect="00080C1F">
      <w:footerReference w:type="default" r:id="rId27"/>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757" w:rsidRDefault="00B43757" w:rsidP="00B43757">
      <w:r>
        <w:separator/>
      </w:r>
    </w:p>
  </w:endnote>
  <w:endnote w:type="continuationSeparator" w:id="0">
    <w:p w:rsidR="00B43757" w:rsidRDefault="00B43757" w:rsidP="00B43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468609"/>
      <w:docPartObj>
        <w:docPartGallery w:val="Page Numbers (Bottom of Page)"/>
        <w:docPartUnique/>
      </w:docPartObj>
    </w:sdtPr>
    <w:sdtEndPr/>
    <w:sdtContent>
      <w:p w:rsidR="00B43757" w:rsidRDefault="00B43757">
        <w:pPr>
          <w:pStyle w:val="llb"/>
          <w:jc w:val="right"/>
        </w:pPr>
        <w:r>
          <w:fldChar w:fldCharType="begin"/>
        </w:r>
        <w:r>
          <w:instrText>PAGE   \* MERGEFORMAT</w:instrText>
        </w:r>
        <w:r>
          <w:fldChar w:fldCharType="separate"/>
        </w:r>
        <w:r w:rsidR="009D1384">
          <w:rPr>
            <w:noProof/>
          </w:rPr>
          <w:t>8</w:t>
        </w:r>
        <w:r>
          <w:fldChar w:fldCharType="end"/>
        </w:r>
      </w:p>
    </w:sdtContent>
  </w:sdt>
  <w:p w:rsidR="00B43757" w:rsidRDefault="00B43757">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757" w:rsidRDefault="00B43757" w:rsidP="00B43757">
      <w:r>
        <w:separator/>
      </w:r>
    </w:p>
  </w:footnote>
  <w:footnote w:type="continuationSeparator" w:id="0">
    <w:p w:rsidR="00B43757" w:rsidRDefault="00B43757" w:rsidP="00B437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84E"/>
    <w:multiLevelType w:val="hybridMultilevel"/>
    <w:tmpl w:val="104212CC"/>
    <w:lvl w:ilvl="0" w:tplc="040E0017">
      <w:start w:val="1"/>
      <w:numFmt w:val="lowerLetter"/>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
    <w:nsid w:val="32CD1A40"/>
    <w:multiLevelType w:val="hybridMultilevel"/>
    <w:tmpl w:val="308E3414"/>
    <w:lvl w:ilvl="0" w:tplc="02A86A8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3AA91FD7"/>
    <w:multiLevelType w:val="hybridMultilevel"/>
    <w:tmpl w:val="75A25E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4F437A2F"/>
    <w:multiLevelType w:val="hybridMultilevel"/>
    <w:tmpl w:val="88FA426E"/>
    <w:lvl w:ilvl="0" w:tplc="4B4E7D2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5EF51E36"/>
    <w:multiLevelType w:val="hybridMultilevel"/>
    <w:tmpl w:val="2DEAF1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690823BE"/>
    <w:multiLevelType w:val="hybridMultilevel"/>
    <w:tmpl w:val="8A9E47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64F27"/>
    <w:rsid w:val="00007A62"/>
    <w:rsid w:val="000149A6"/>
    <w:rsid w:val="0001606A"/>
    <w:rsid w:val="0005270D"/>
    <w:rsid w:val="00080C1F"/>
    <w:rsid w:val="00104C71"/>
    <w:rsid w:val="00135BBD"/>
    <w:rsid w:val="00170213"/>
    <w:rsid w:val="00192CA8"/>
    <w:rsid w:val="001F5629"/>
    <w:rsid w:val="00227322"/>
    <w:rsid w:val="00243F26"/>
    <w:rsid w:val="002624C6"/>
    <w:rsid w:val="00267526"/>
    <w:rsid w:val="0028294D"/>
    <w:rsid w:val="002A7E1D"/>
    <w:rsid w:val="002B2874"/>
    <w:rsid w:val="002E6DD2"/>
    <w:rsid w:val="0035796D"/>
    <w:rsid w:val="00363D5A"/>
    <w:rsid w:val="00372CDB"/>
    <w:rsid w:val="003A63A8"/>
    <w:rsid w:val="003D312D"/>
    <w:rsid w:val="003D499E"/>
    <w:rsid w:val="003E3B1F"/>
    <w:rsid w:val="003E4044"/>
    <w:rsid w:val="003E741F"/>
    <w:rsid w:val="00416238"/>
    <w:rsid w:val="0044124E"/>
    <w:rsid w:val="00444DBB"/>
    <w:rsid w:val="004C23FE"/>
    <w:rsid w:val="004D2CD3"/>
    <w:rsid w:val="004D352B"/>
    <w:rsid w:val="004F3912"/>
    <w:rsid w:val="004F55F6"/>
    <w:rsid w:val="00524F2B"/>
    <w:rsid w:val="00526984"/>
    <w:rsid w:val="00530CD2"/>
    <w:rsid w:val="00530E1A"/>
    <w:rsid w:val="00541B04"/>
    <w:rsid w:val="0054414B"/>
    <w:rsid w:val="005642C1"/>
    <w:rsid w:val="00630A89"/>
    <w:rsid w:val="0064072B"/>
    <w:rsid w:val="0065502C"/>
    <w:rsid w:val="00664F27"/>
    <w:rsid w:val="006737DC"/>
    <w:rsid w:val="00693E64"/>
    <w:rsid w:val="00697625"/>
    <w:rsid w:val="006B3326"/>
    <w:rsid w:val="00717081"/>
    <w:rsid w:val="00773D69"/>
    <w:rsid w:val="00785B76"/>
    <w:rsid w:val="007875A3"/>
    <w:rsid w:val="007F546E"/>
    <w:rsid w:val="008016A2"/>
    <w:rsid w:val="008132ED"/>
    <w:rsid w:val="00862659"/>
    <w:rsid w:val="0086431F"/>
    <w:rsid w:val="00871AE5"/>
    <w:rsid w:val="009057B9"/>
    <w:rsid w:val="00911924"/>
    <w:rsid w:val="00912B58"/>
    <w:rsid w:val="00912C05"/>
    <w:rsid w:val="009766F8"/>
    <w:rsid w:val="009778BF"/>
    <w:rsid w:val="009A1DAD"/>
    <w:rsid w:val="009D1384"/>
    <w:rsid w:val="009E41C5"/>
    <w:rsid w:val="009F3CC9"/>
    <w:rsid w:val="009F4350"/>
    <w:rsid w:val="00A25662"/>
    <w:rsid w:val="00A30C5C"/>
    <w:rsid w:val="00A32742"/>
    <w:rsid w:val="00A419A0"/>
    <w:rsid w:val="00A74CC2"/>
    <w:rsid w:val="00AF7061"/>
    <w:rsid w:val="00B27425"/>
    <w:rsid w:val="00B34B5E"/>
    <w:rsid w:val="00B43757"/>
    <w:rsid w:val="00BD4C95"/>
    <w:rsid w:val="00C10963"/>
    <w:rsid w:val="00C20E99"/>
    <w:rsid w:val="00C3771D"/>
    <w:rsid w:val="00C73EE3"/>
    <w:rsid w:val="00C852E3"/>
    <w:rsid w:val="00C93B43"/>
    <w:rsid w:val="00CB46B2"/>
    <w:rsid w:val="00CE44CA"/>
    <w:rsid w:val="00D121BB"/>
    <w:rsid w:val="00D16DE9"/>
    <w:rsid w:val="00D3406C"/>
    <w:rsid w:val="00D37311"/>
    <w:rsid w:val="00D50ADB"/>
    <w:rsid w:val="00D53748"/>
    <w:rsid w:val="00D650BA"/>
    <w:rsid w:val="00D74157"/>
    <w:rsid w:val="00D7629A"/>
    <w:rsid w:val="00D76ED5"/>
    <w:rsid w:val="00DB6F5B"/>
    <w:rsid w:val="00DC7D84"/>
    <w:rsid w:val="00E17310"/>
    <w:rsid w:val="00E47C72"/>
    <w:rsid w:val="00E60D33"/>
    <w:rsid w:val="00E62D65"/>
    <w:rsid w:val="00E7288B"/>
    <w:rsid w:val="00E729A2"/>
    <w:rsid w:val="00EA046B"/>
    <w:rsid w:val="00EA32AF"/>
    <w:rsid w:val="00F10348"/>
    <w:rsid w:val="00F35797"/>
    <w:rsid w:val="00F36CF8"/>
    <w:rsid w:val="00F67E93"/>
    <w:rsid w:val="00F949CB"/>
    <w:rsid w:val="00FE436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sz w:val="26"/>
        <w:szCs w:val="26"/>
        <w:lang w:val="hu-H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64F27"/>
    <w:pPr>
      <w:spacing w:line="240" w:lineRule="auto"/>
      <w:jc w:val="left"/>
    </w:pPr>
    <w:rPr>
      <w:rFonts w:eastAsia="Times New Roman" w:cs="Times New Roman"/>
      <w:sz w:val="24"/>
      <w:szCs w:val="24"/>
      <w:lang w:eastAsia="hu-HU"/>
    </w:rPr>
  </w:style>
  <w:style w:type="paragraph" w:styleId="Cmsor3">
    <w:name w:val="heading 3"/>
    <w:basedOn w:val="Norml"/>
    <w:link w:val="Cmsor3Char"/>
    <w:uiPriority w:val="9"/>
    <w:qFormat/>
    <w:rsid w:val="00912B58"/>
    <w:pPr>
      <w:spacing w:before="100" w:beforeAutospacing="1" w:after="100" w:afterAutospacing="1"/>
      <w:outlineLvl w:val="2"/>
    </w:pPr>
    <w:rPr>
      <w:b/>
      <w:bCs/>
      <w:sz w:val="27"/>
      <w:szCs w:val="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uiPriority w:val="99"/>
    <w:rsid w:val="00664F27"/>
    <w:pPr>
      <w:autoSpaceDE w:val="0"/>
      <w:autoSpaceDN w:val="0"/>
      <w:adjustRightInd w:val="0"/>
      <w:spacing w:line="240" w:lineRule="auto"/>
      <w:jc w:val="left"/>
    </w:pPr>
    <w:rPr>
      <w:rFonts w:eastAsia="Calibri" w:cs="Times New Roman"/>
      <w:color w:val="000000"/>
      <w:sz w:val="24"/>
      <w:szCs w:val="24"/>
    </w:rPr>
  </w:style>
  <w:style w:type="paragraph" w:customStyle="1" w:styleId="Listaszerbekezds2">
    <w:name w:val="Listaszerű bekezdés2"/>
    <w:basedOn w:val="Norml"/>
    <w:rsid w:val="00664F27"/>
    <w:pPr>
      <w:ind w:left="720"/>
      <w:contextualSpacing/>
    </w:pPr>
    <w:rPr>
      <w:rFonts w:ascii="Calibri" w:hAnsi="Calibri"/>
      <w:sz w:val="22"/>
      <w:szCs w:val="22"/>
      <w:lang w:eastAsia="en-US"/>
    </w:rPr>
  </w:style>
  <w:style w:type="paragraph" w:styleId="NormlWeb">
    <w:name w:val="Normal (Web)"/>
    <w:basedOn w:val="Norml"/>
    <w:uiPriority w:val="99"/>
    <w:semiHidden/>
    <w:unhideWhenUsed/>
    <w:rsid w:val="009778BF"/>
    <w:pPr>
      <w:spacing w:before="100" w:beforeAutospacing="1" w:after="100" w:afterAutospacing="1"/>
    </w:pPr>
  </w:style>
  <w:style w:type="character" w:styleId="Kiemels2">
    <w:name w:val="Strong"/>
    <w:basedOn w:val="Bekezdsalapbettpusa"/>
    <w:uiPriority w:val="22"/>
    <w:qFormat/>
    <w:rsid w:val="009778BF"/>
    <w:rPr>
      <w:b/>
      <w:bCs/>
    </w:rPr>
  </w:style>
  <w:style w:type="paragraph" w:styleId="Listaszerbekezds">
    <w:name w:val="List Paragraph"/>
    <w:basedOn w:val="Norml"/>
    <w:uiPriority w:val="34"/>
    <w:qFormat/>
    <w:rsid w:val="009778BF"/>
    <w:pPr>
      <w:ind w:left="720"/>
      <w:contextualSpacing/>
    </w:pPr>
  </w:style>
  <w:style w:type="character" w:customStyle="1" w:styleId="Cmsor3Char">
    <w:name w:val="Címsor 3 Char"/>
    <w:basedOn w:val="Bekezdsalapbettpusa"/>
    <w:link w:val="Cmsor3"/>
    <w:uiPriority w:val="9"/>
    <w:rsid w:val="00912B58"/>
    <w:rPr>
      <w:rFonts w:eastAsia="Times New Roman" w:cs="Times New Roman"/>
      <w:b/>
      <w:bCs/>
      <w:sz w:val="27"/>
      <w:szCs w:val="27"/>
      <w:lang w:eastAsia="hu-HU"/>
    </w:rPr>
  </w:style>
  <w:style w:type="character" w:styleId="Hiperhivatkozs">
    <w:name w:val="Hyperlink"/>
    <w:basedOn w:val="Bekezdsalapbettpusa"/>
    <w:uiPriority w:val="99"/>
    <w:unhideWhenUsed/>
    <w:rsid w:val="00912B58"/>
    <w:rPr>
      <w:color w:val="0000FF" w:themeColor="hyperlink"/>
      <w:u w:val="single"/>
    </w:rPr>
  </w:style>
  <w:style w:type="character" w:styleId="HTML-idzet">
    <w:name w:val="HTML Cite"/>
    <w:basedOn w:val="Bekezdsalapbettpusa"/>
    <w:uiPriority w:val="99"/>
    <w:semiHidden/>
    <w:unhideWhenUsed/>
    <w:rsid w:val="00912B58"/>
    <w:rPr>
      <w:i/>
      <w:iCs/>
    </w:rPr>
  </w:style>
  <w:style w:type="paragraph" w:styleId="Buborkszveg">
    <w:name w:val="Balloon Text"/>
    <w:basedOn w:val="Norml"/>
    <w:link w:val="BuborkszvegChar"/>
    <w:uiPriority w:val="99"/>
    <w:semiHidden/>
    <w:unhideWhenUsed/>
    <w:rsid w:val="00530CD2"/>
    <w:rPr>
      <w:rFonts w:ascii="Tahoma" w:hAnsi="Tahoma" w:cs="Tahoma"/>
      <w:sz w:val="16"/>
      <w:szCs w:val="16"/>
    </w:rPr>
  </w:style>
  <w:style w:type="character" w:customStyle="1" w:styleId="BuborkszvegChar">
    <w:name w:val="Buborékszöveg Char"/>
    <w:basedOn w:val="Bekezdsalapbettpusa"/>
    <w:link w:val="Buborkszveg"/>
    <w:uiPriority w:val="99"/>
    <w:semiHidden/>
    <w:rsid w:val="00530CD2"/>
    <w:rPr>
      <w:rFonts w:ascii="Tahoma" w:eastAsia="Times New Roman" w:hAnsi="Tahoma" w:cs="Tahoma"/>
      <w:sz w:val="16"/>
      <w:szCs w:val="16"/>
      <w:lang w:eastAsia="hu-HU"/>
    </w:rPr>
  </w:style>
  <w:style w:type="paragraph" w:styleId="lfej">
    <w:name w:val="header"/>
    <w:basedOn w:val="Norml"/>
    <w:link w:val="lfejChar"/>
    <w:uiPriority w:val="99"/>
    <w:unhideWhenUsed/>
    <w:rsid w:val="00B43757"/>
    <w:pPr>
      <w:tabs>
        <w:tab w:val="center" w:pos="4536"/>
        <w:tab w:val="right" w:pos="9072"/>
      </w:tabs>
    </w:pPr>
  </w:style>
  <w:style w:type="character" w:customStyle="1" w:styleId="lfejChar">
    <w:name w:val="Élőfej Char"/>
    <w:basedOn w:val="Bekezdsalapbettpusa"/>
    <w:link w:val="lfej"/>
    <w:uiPriority w:val="99"/>
    <w:rsid w:val="00B43757"/>
    <w:rPr>
      <w:rFonts w:eastAsia="Times New Roman" w:cs="Times New Roman"/>
      <w:sz w:val="24"/>
      <w:szCs w:val="24"/>
      <w:lang w:eastAsia="hu-HU"/>
    </w:rPr>
  </w:style>
  <w:style w:type="paragraph" w:styleId="llb">
    <w:name w:val="footer"/>
    <w:basedOn w:val="Norml"/>
    <w:link w:val="llbChar"/>
    <w:uiPriority w:val="99"/>
    <w:unhideWhenUsed/>
    <w:rsid w:val="00B43757"/>
    <w:pPr>
      <w:tabs>
        <w:tab w:val="center" w:pos="4536"/>
        <w:tab w:val="right" w:pos="9072"/>
      </w:tabs>
    </w:pPr>
  </w:style>
  <w:style w:type="character" w:customStyle="1" w:styleId="llbChar">
    <w:name w:val="Élőláb Char"/>
    <w:basedOn w:val="Bekezdsalapbettpusa"/>
    <w:link w:val="llb"/>
    <w:uiPriority w:val="99"/>
    <w:rsid w:val="00B43757"/>
    <w:rPr>
      <w:rFonts w:eastAsia="Times New Roman" w:cs="Times New Roman"/>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04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hu/url?sa=i&amp;rct=j&amp;q=&amp;esrc=s&amp;source=images&amp;cd=&amp;cad=rja&amp;uact=8&amp;ved=2ahUKEwjB0IC-4-rdAhULKFAKHfCsAFIQjRx6BAgBEAU&amp;url=https%3A%2F%2Futakerthez.hu%2Fblog%2Flevendula%2F&amp;psig=AOvVaw01jt_0Hs5vbiUGChuwFwJJ&amp;ust=1538673460782877" TargetMode="External"/><Relationship Id="rId18" Type="http://schemas.openxmlformats.org/officeDocument/2006/relationships/hyperlink" Target="https://gyorgytea.hu/gyogynovenyek-betegsegekre"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yperlink" Target="https://www.google.hu/url?sa=i&amp;rct=j&amp;q=&amp;esrc=s&amp;source=images&amp;cd=&amp;cad=rja&amp;uact=8&amp;ved=2ahUKEwirx46E4-rdAhUMKlAKHcZSA1UQjRx6BAgBEAU&amp;url=http%3A%2F%2Fankert.hu%2Faz-orvosi-zsalya-salvia-officinalis-termesztese-gondozasa-felhasznalasa-fajtai%2F&amp;psig=AOvVaw0iCt7sMqXPhrWMKS_BKAap&amp;ust=1538673325493237" TargetMode="External"/><Relationship Id="rId17" Type="http://schemas.openxmlformats.org/officeDocument/2006/relationships/hyperlink" Target="https://www.hazipatika.com/betegsegek_a_z/gyomor_es_nyombelfekely/59"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google.hu/url?sa=i&amp;rct=j&amp;q=&amp;esrc=s&amp;source=images&amp;cd=&amp;cad=rja&amp;uact=8&amp;ved=2ahUKEwj1tJbV5OrdAhUQL1AKHTM0DkYQjRx6BAgBEAU&amp;url=https%3A%2F%2Fgyorgytea.hu%2Fgyorgyteak%2Fegyedi-teak%2Fmezei-kakukkfu-thymus-serpyllum&amp;psig=AOvVaw1M6C-XJ-2H9EUR5nRNNuoD&amp;ust=1538673765091741" TargetMode="External"/><Relationship Id="rId20" Type="http://schemas.openxmlformats.org/officeDocument/2006/relationships/hyperlink" Target="https://gyorgytea.hu/gyogynovenyek-betegsegekr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hu/url?sa=i&amp;rct=j&amp;q=&amp;esrc=s&amp;source=images&amp;cd=&amp;cad=rja&amp;uact=8&amp;ved=2ahUKEwiyiPbD4urdAhURbFAKHVP1AWIQjRx6BAgBEAU&amp;url=https%3A%2F%2Fcitygreen.hu%2Fa-koromvirag-gyogyhatasai-hatoanyagai-es-gyujtese%2F&amp;psig=AOvVaw1Yx35o72BkA8Iy23VyOrGa&amp;ust=1538673208141409"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www.google.hu/url?sa=i&amp;rct=j&amp;q=&amp;esrc=s&amp;source=images&amp;cd=&amp;cad=rja&amp;uact=8&amp;ved=2ahUKEwjYlYqs5OrdAhUOb1AKHeSQAU0QjRx6BAgBEAU&amp;url=https%3A%2F%2Fwww.femcafe.hu%2Fcikkek%2Fegeszseg%2Fegy-sokoldalu-gyogynoveny-mi-mindenre-jo-a-kamilla&amp;psig=AOvVaw1HucZl1Zqr2CGzQUeRAGTL&amp;ust=1538673691282701"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gyorgytea.hu/" TargetMode="External"/><Relationship Id="rId19" Type="http://schemas.openxmlformats.org/officeDocument/2006/relationships/hyperlink" Target="https://gyorgytea.hu/gyogynovenyek-betegsegekre" TargetMode="External"/><Relationship Id="rId4" Type="http://schemas.microsoft.com/office/2007/relationships/stylesWithEffects" Target="stylesWithEffects.xml"/><Relationship Id="rId9" Type="http://schemas.openxmlformats.org/officeDocument/2006/relationships/hyperlink" Target="https://gyorgytea.hu/" TargetMode="External"/><Relationship Id="rId14" Type="http://schemas.openxmlformats.org/officeDocument/2006/relationships/hyperlink" Target="https://www.google.hu/url?sa=i&amp;rct=j&amp;q=&amp;esrc=s&amp;source=images&amp;cd=&amp;cad=rja&amp;uact=8&amp;ved=2ahUKEwjRwYb44-rdAhXCaFAKHeaWCRkQjRx6BAgBEAU&amp;url=http%3A%2F%2Fwww.botanikaland.hu%2Ftilia-cordata%2Fkislevelu-hars%2F&amp;psig=AOvVaw0Lyz2caRkxHeGrnLO0f9s4&amp;ust=1538673584219031" TargetMode="External"/><Relationship Id="rId22" Type="http://schemas.openxmlformats.org/officeDocument/2006/relationships/image" Target="media/image2.jpeg"/><Relationship Id="rId27"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3BE0A-86D4-4BF9-9B8A-F5490AC48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14</Pages>
  <Words>2160</Words>
  <Characters>14910</Characters>
  <Application>Microsoft Office Word</Application>
  <DocSecurity>0</DocSecurity>
  <Lines>124</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katoka</dc:creator>
  <cp:lastModifiedBy>TANÁRI-02</cp:lastModifiedBy>
  <cp:revision>37</cp:revision>
  <cp:lastPrinted>2018-10-08T05:03:00Z</cp:lastPrinted>
  <dcterms:created xsi:type="dcterms:W3CDTF">2018-10-07T08:29:00Z</dcterms:created>
  <dcterms:modified xsi:type="dcterms:W3CDTF">2018-10-13T10:37:00Z</dcterms:modified>
</cp:coreProperties>
</file>