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0B11" w14:textId="7C5C0005" w:rsidR="003303C0" w:rsidRDefault="003303C0">
      <w:pPr>
        <w:rPr>
          <w:rFonts w:cstheme="minorHAnsi"/>
        </w:rPr>
      </w:pPr>
      <w:r>
        <w:rPr>
          <w:rFonts w:cstheme="minorHAnsi"/>
        </w:rPr>
        <w:t>NÉLKÜLÖZHETETLEN</w:t>
      </w:r>
    </w:p>
    <w:p w14:paraId="75453DAD" w14:textId="77777777" w:rsidR="003303C0" w:rsidRDefault="003303C0">
      <w:pPr>
        <w:rPr>
          <w:rFonts w:cstheme="minorHAnsi"/>
        </w:rPr>
      </w:pPr>
    </w:p>
    <w:p w14:paraId="01117445" w14:textId="4C5B10BE" w:rsidR="00B733D7" w:rsidRDefault="005919B9">
      <w:pPr>
        <w:rPr>
          <w:rFonts w:cstheme="minorHAnsi"/>
        </w:rPr>
      </w:pPr>
      <w:r>
        <w:rPr>
          <w:rFonts w:cstheme="minorHAnsi"/>
        </w:rPr>
        <w:t>„</w:t>
      </w:r>
      <w:r w:rsidR="003303C0" w:rsidRPr="005E725C">
        <w:rPr>
          <w:rFonts w:cstheme="minorHAnsi"/>
        </w:rPr>
        <w:t>Nem kell valaminek sok pénzbe kerülnie, hogy kincsként tekintsünk rá, elég</w:t>
      </w:r>
      <w:r>
        <w:rPr>
          <w:rFonts w:cstheme="minorHAnsi"/>
        </w:rPr>
        <w:t xml:space="preserve"> ha ’csak’ </w:t>
      </w:r>
      <w:r w:rsidR="003303C0" w:rsidRPr="005E725C">
        <w:rPr>
          <w:rFonts w:cstheme="minorHAnsi"/>
        </w:rPr>
        <w:t>nélkülözhetetlen</w:t>
      </w:r>
      <w:r>
        <w:rPr>
          <w:rFonts w:cstheme="minorHAnsi"/>
        </w:rPr>
        <w:t>”</w:t>
      </w:r>
    </w:p>
    <w:p w14:paraId="5C9E32F8" w14:textId="77777777" w:rsidR="005919B9" w:rsidRDefault="005919B9">
      <w:pPr>
        <w:rPr>
          <w:rFonts w:cstheme="minorHAnsi"/>
        </w:rPr>
      </w:pPr>
    </w:p>
    <w:p w14:paraId="610991D6" w14:textId="50D4D783" w:rsidR="005919B9" w:rsidRDefault="005919B9">
      <w:pPr>
        <w:rPr>
          <w:rFonts w:cstheme="minorHAnsi"/>
        </w:rPr>
      </w:pPr>
      <w:r>
        <w:rPr>
          <w:rFonts w:cstheme="minorHAnsi"/>
        </w:rPr>
        <w:t xml:space="preserve">Gyűjtsünk olyan dolgokat, amelyeket hosszú távon nélkülözhetetlennek gondolunk! Csoportosítsuk: megfogható, fizikai tárgyak és elvont fogalmak. </w:t>
      </w:r>
      <w:r w:rsidR="00797BFF">
        <w:rPr>
          <w:rFonts w:cstheme="minorHAnsi"/>
        </w:rPr>
        <w:t>Pl. élelmiszer – szeretet.</w:t>
      </w:r>
    </w:p>
    <w:p w14:paraId="3B8A0E6D" w14:textId="77777777" w:rsidR="005919B9" w:rsidRDefault="005919B9">
      <w:pPr>
        <w:rPr>
          <w:rFonts w:cstheme="minorHAnsi"/>
        </w:rPr>
      </w:pPr>
    </w:p>
    <w:p w14:paraId="3A5847E9" w14:textId="49350074" w:rsidR="005919B9" w:rsidRDefault="005919B9">
      <w:pPr>
        <w:rPr>
          <w:rFonts w:cstheme="minorHAnsi"/>
        </w:rPr>
      </w:pPr>
      <w:r>
        <w:rPr>
          <w:rFonts w:cstheme="minorHAnsi"/>
        </w:rPr>
        <w:t>Beszéljük át, hogy valóban lehetetlen-e élni ezek nélkül, vagy csupán nehezíti az életet a hiányuk, illetve milyen hosszú ideig n</w:t>
      </w:r>
      <w:r w:rsidR="00797BFF">
        <w:rPr>
          <w:rFonts w:cstheme="minorHAnsi"/>
        </w:rPr>
        <w:t>é</w:t>
      </w:r>
      <w:r>
        <w:rPr>
          <w:rFonts w:cstheme="minorHAnsi"/>
        </w:rPr>
        <w:t>lkülözhetőek, hiányuk milyen súlyos gondokat okozhat.</w:t>
      </w:r>
    </w:p>
    <w:p w14:paraId="577FC7E1" w14:textId="77777777" w:rsidR="005919B9" w:rsidRDefault="005919B9">
      <w:pPr>
        <w:rPr>
          <w:rFonts w:cstheme="minorHAnsi"/>
        </w:rPr>
      </w:pPr>
    </w:p>
    <w:p w14:paraId="5C23DAC7" w14:textId="320A5111" w:rsidR="005919B9" w:rsidRDefault="005919B9">
      <w:pPr>
        <w:rPr>
          <w:rFonts w:cstheme="minorHAnsi"/>
        </w:rPr>
      </w:pPr>
      <w:r>
        <w:rPr>
          <w:rFonts w:cstheme="minorHAnsi"/>
        </w:rPr>
        <w:t>Pl. érintés vagy kommunikáció nélkül évekig élhet valaki, de ez súlyosan torzítja a személyiséget</w:t>
      </w:r>
      <w:r w:rsidR="00797BFF">
        <w:rPr>
          <w:rFonts w:cstheme="minorHAnsi"/>
        </w:rPr>
        <w:t>, és fizikai tüneteket is okozhat.</w:t>
      </w:r>
    </w:p>
    <w:p w14:paraId="2303AA28" w14:textId="77777777" w:rsidR="002F6417" w:rsidRDefault="002F6417">
      <w:pPr>
        <w:rPr>
          <w:rFonts w:cstheme="minorHAnsi"/>
        </w:rPr>
      </w:pPr>
    </w:p>
    <w:p w14:paraId="5EA37FD8" w14:textId="0E5EDDD2" w:rsidR="002F6417" w:rsidRPr="005919B9" w:rsidRDefault="002F6417">
      <w:pPr>
        <w:rPr>
          <w:rFonts w:cstheme="minorHAnsi"/>
        </w:rPr>
      </w:pPr>
      <w:r>
        <w:rPr>
          <w:rFonts w:cstheme="minorHAnsi"/>
        </w:rPr>
        <w:t>Az összegyűjtött kincseket próbáljuk meg a saját kincstárunkban ábrázolni!</w:t>
      </w:r>
      <w:bookmarkStart w:id="0" w:name="_GoBack"/>
      <w:bookmarkEnd w:id="0"/>
    </w:p>
    <w:sectPr w:rsidR="002F6417" w:rsidRPr="005919B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0"/>
    <w:rsid w:val="00054260"/>
    <w:rsid w:val="00121165"/>
    <w:rsid w:val="00147E56"/>
    <w:rsid w:val="001547E3"/>
    <w:rsid w:val="002A5D48"/>
    <w:rsid w:val="002F6417"/>
    <w:rsid w:val="003303C0"/>
    <w:rsid w:val="003D56A5"/>
    <w:rsid w:val="0046602F"/>
    <w:rsid w:val="005919B9"/>
    <w:rsid w:val="005C1871"/>
    <w:rsid w:val="005E6137"/>
    <w:rsid w:val="006D371E"/>
    <w:rsid w:val="006E532C"/>
    <w:rsid w:val="007627FF"/>
    <w:rsid w:val="00797B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B098E"/>
  <w14:defaultImageDpi w14:val="32767"/>
  <w15:chartTrackingRefBased/>
  <w15:docId w15:val="{C640617E-21F2-B44E-8A34-C6F3794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2018-09-04T10:59:00Z</dcterms:created>
  <dcterms:modified xsi:type="dcterms:W3CDTF">2018-09-04T11:14:00Z</dcterms:modified>
</cp:coreProperties>
</file>