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E08" w:rsidRPr="00C9650D" w:rsidRDefault="00BB223C" w:rsidP="00C9650D">
      <w:pPr>
        <w:spacing w:line="360" w:lineRule="auto"/>
        <w:jc w:val="center"/>
        <w:rPr>
          <w:b/>
          <w:u w:val="single"/>
        </w:rPr>
      </w:pPr>
      <w:r w:rsidRPr="00BB223C">
        <w:rPr>
          <w:b/>
        </w:rPr>
        <w:t>ÓRAVÁZLAT</w:t>
      </w:r>
      <w:r w:rsidRPr="00C9650D">
        <w:rPr>
          <w:b/>
          <w:u w:val="single"/>
        </w:rPr>
        <w:t xml:space="preserve"> </w:t>
      </w:r>
    </w:p>
    <w:p w:rsidR="00DD6E08" w:rsidRPr="00C9650D" w:rsidRDefault="00DD6E08" w:rsidP="00C9650D">
      <w:pPr>
        <w:spacing w:line="360" w:lineRule="auto"/>
        <w:jc w:val="center"/>
      </w:pPr>
    </w:p>
    <w:p w:rsidR="00DD6E08" w:rsidRPr="00C9650D" w:rsidRDefault="00DD6E08" w:rsidP="00C9650D">
      <w:pPr>
        <w:spacing w:line="360" w:lineRule="auto"/>
        <w:jc w:val="center"/>
        <w:rPr>
          <w:b/>
          <w:u w:val="single"/>
        </w:rPr>
      </w:pPr>
    </w:p>
    <w:p w:rsidR="00DD6E08" w:rsidRPr="00C9650D" w:rsidRDefault="00DD6E08" w:rsidP="00C9650D">
      <w:pPr>
        <w:spacing w:line="360" w:lineRule="auto"/>
        <w:jc w:val="both"/>
      </w:pPr>
      <w:r w:rsidRPr="00C9650D">
        <w:rPr>
          <w:b/>
        </w:rPr>
        <w:t>Tantárgy:</w:t>
      </w:r>
      <w:r w:rsidRPr="00C9650D">
        <w:t xml:space="preserve"> Polgári nevelés</w:t>
      </w:r>
      <w:r w:rsidR="00C9650D" w:rsidRPr="00C9650D">
        <w:t>/Személyiségfejlesztés</w:t>
      </w:r>
    </w:p>
    <w:p w:rsidR="00DD6E08" w:rsidRPr="00C9650D" w:rsidRDefault="00DD6E08" w:rsidP="00C9650D">
      <w:pPr>
        <w:spacing w:line="360" w:lineRule="auto"/>
        <w:jc w:val="both"/>
      </w:pPr>
      <w:r w:rsidRPr="00C9650D">
        <w:rPr>
          <w:b/>
        </w:rPr>
        <w:t>Osztály:</w:t>
      </w:r>
      <w:r w:rsidRPr="00C9650D">
        <w:t xml:space="preserve"> IV.</w:t>
      </w:r>
    </w:p>
    <w:p w:rsidR="00C9650D" w:rsidRDefault="00C9650D" w:rsidP="00C9650D">
      <w:pPr>
        <w:spacing w:line="360" w:lineRule="auto"/>
        <w:jc w:val="both"/>
      </w:pPr>
      <w:r w:rsidRPr="00C9650D">
        <w:rPr>
          <w:b/>
        </w:rPr>
        <w:t>Az óra célja</w:t>
      </w:r>
      <w:r w:rsidRPr="00C9650D">
        <w:t>: Az önismeret fejlesztése a szükségletek, igények és vágyak megfogalmazásával, az én-kép alakítása a szándék és a tulajdonságok feltérképezésével. Az egyéni és közösségi boldogulást támogató értékek mell</w:t>
      </w:r>
      <w:r>
        <w:t xml:space="preserve">etti elköteleződés támogatása. </w:t>
      </w:r>
    </w:p>
    <w:p w:rsidR="00DD6E08" w:rsidRPr="00C9650D" w:rsidRDefault="00DD6E08" w:rsidP="00C9650D">
      <w:pPr>
        <w:spacing w:line="360" w:lineRule="auto"/>
        <w:jc w:val="both"/>
        <w:rPr>
          <w:i/>
        </w:rPr>
      </w:pPr>
      <w:r w:rsidRPr="00C9650D">
        <w:rPr>
          <w:b/>
        </w:rPr>
        <w:t>Felhasznált anyag</w:t>
      </w:r>
      <w:r w:rsidRPr="00C9650D">
        <w:t xml:space="preserve">: </w:t>
      </w:r>
      <w:r w:rsidRPr="00C9650D">
        <w:rPr>
          <w:b/>
        </w:rPr>
        <w:t xml:space="preserve">Komjáthy Ágnes: Tulajdonképpen, </w:t>
      </w:r>
      <w:r w:rsidRPr="00C9650D">
        <w:rPr>
          <w:i/>
        </w:rPr>
        <w:t>Szitakötő, 39. szám</w:t>
      </w:r>
    </w:p>
    <w:p w:rsidR="00DD6E08" w:rsidRPr="00C9650D" w:rsidRDefault="00DD6E08" w:rsidP="00C9650D">
      <w:pPr>
        <w:spacing w:line="360" w:lineRule="auto"/>
        <w:jc w:val="both"/>
      </w:pPr>
      <w:r w:rsidRPr="00C9650D">
        <w:rPr>
          <w:b/>
        </w:rPr>
        <w:t>Készítette:</w:t>
      </w:r>
      <w:r w:rsidRPr="00C9650D">
        <w:t xml:space="preserve"> Sós Katalin, Petőfi Sándor Gimnázium, Kézdivásárhely</w:t>
      </w:r>
    </w:p>
    <w:p w:rsidR="00D92C70" w:rsidRPr="00C9650D" w:rsidRDefault="00D92C70" w:rsidP="00C9650D">
      <w:pPr>
        <w:tabs>
          <w:tab w:val="left" w:pos="3119"/>
        </w:tabs>
        <w:spacing w:line="360" w:lineRule="auto"/>
      </w:pPr>
    </w:p>
    <w:p w:rsidR="00DA6B72" w:rsidRPr="00C9650D" w:rsidRDefault="00C9650D" w:rsidP="00BB223C">
      <w:pPr>
        <w:spacing w:after="200" w:line="360" w:lineRule="auto"/>
        <w:jc w:val="center"/>
        <w:rPr>
          <w:rFonts w:eastAsia="Calibri"/>
          <w:b/>
          <w:lang w:eastAsia="en-US"/>
        </w:rPr>
      </w:pPr>
      <w:r w:rsidRPr="00C9650D">
        <w:rPr>
          <w:b/>
        </w:rPr>
        <w:t>Az óra megszervezése</w:t>
      </w:r>
    </w:p>
    <w:p w:rsidR="00DA6B72" w:rsidRPr="00C9650D" w:rsidRDefault="00BB223C" w:rsidP="00C9650D">
      <w:pPr>
        <w:spacing w:after="200" w:line="360" w:lineRule="auto"/>
        <w:jc w:val="both"/>
        <w:rPr>
          <w:rFonts w:eastAsia="Calibri"/>
          <w:b/>
          <w:u w:val="single"/>
          <w:lang w:eastAsia="en-US"/>
        </w:rPr>
      </w:pPr>
      <w:r w:rsidRPr="00C9650D">
        <w:rPr>
          <w:rFonts w:eastAsia="Calibri"/>
          <w:b/>
          <w:u w:val="single"/>
          <w:lang w:eastAsia="en-US"/>
        </w:rPr>
        <w:t>RÁHANGOLÓDÁS</w:t>
      </w:r>
    </w:p>
    <w:p w:rsidR="00CC1E22" w:rsidRPr="00C9650D" w:rsidRDefault="00DD6E08" w:rsidP="00C9650D">
      <w:pPr>
        <w:spacing w:after="200" w:line="360" w:lineRule="auto"/>
        <w:jc w:val="both"/>
        <w:rPr>
          <w:rFonts w:eastAsia="Calibri"/>
          <w:b/>
          <w:i/>
          <w:lang w:eastAsia="en-US"/>
        </w:rPr>
      </w:pPr>
      <w:r w:rsidRPr="00DD6E08">
        <w:rPr>
          <w:rFonts w:eastAsia="Calibri"/>
          <w:b/>
          <w:i/>
          <w:lang w:eastAsia="en-US"/>
        </w:rPr>
        <w:t>Szervezési feladatok:</w:t>
      </w:r>
      <w:r w:rsidR="00C9650D">
        <w:rPr>
          <w:rFonts w:eastAsia="Calibri"/>
          <w:b/>
          <w:i/>
          <w:lang w:eastAsia="en-US"/>
        </w:rPr>
        <w:t xml:space="preserve"> </w:t>
      </w:r>
      <w:r w:rsidRPr="00DD6E08">
        <w:rPr>
          <w:rFonts w:eastAsia="Calibri"/>
          <w:lang w:eastAsia="en-US"/>
        </w:rPr>
        <w:t>A tanóra szokásos indítása. A folyóiratok kiosztása, a csoportok feladatainak előkészítése.</w:t>
      </w:r>
    </w:p>
    <w:p w:rsidR="00CC1E22" w:rsidRPr="00C9650D" w:rsidRDefault="00CC1E22" w:rsidP="00C9650D">
      <w:pPr>
        <w:spacing w:after="200" w:line="360" w:lineRule="auto"/>
        <w:rPr>
          <w:rFonts w:eastAsia="Calibri"/>
          <w:lang w:eastAsia="en-US"/>
        </w:rPr>
      </w:pPr>
      <w:r w:rsidRPr="00DD6E08">
        <w:rPr>
          <w:rFonts w:eastAsia="Calibri"/>
          <w:b/>
          <w:i/>
          <w:lang w:eastAsia="en-US"/>
        </w:rPr>
        <w:t>Célkitűzés:</w:t>
      </w:r>
      <w:r w:rsidRPr="00C9650D">
        <w:rPr>
          <w:rFonts w:eastAsia="Calibri"/>
          <w:b/>
          <w:lang w:eastAsia="en-US"/>
        </w:rPr>
        <w:t xml:space="preserve"> </w:t>
      </w:r>
      <w:r w:rsidRPr="00C9650D">
        <w:rPr>
          <w:rFonts w:eastAsia="Calibri"/>
          <w:lang w:eastAsia="en-US"/>
        </w:rPr>
        <w:t>A mai órán egy kicsit jobban megismerheti mindenki önmagát, ugyanis egy olyan történettel fogunk megismerkedni, amelyen talán megtörténhetett bárkivel már.</w:t>
      </w:r>
    </w:p>
    <w:p w:rsidR="00DD6E08" w:rsidRPr="00DD6E08" w:rsidRDefault="00DA6B72" w:rsidP="00C9650D">
      <w:pPr>
        <w:spacing w:after="200" w:line="360" w:lineRule="auto"/>
        <w:jc w:val="both"/>
        <w:rPr>
          <w:rFonts w:eastAsia="Calibri"/>
          <w:lang w:eastAsia="en-US"/>
        </w:rPr>
      </w:pPr>
      <w:r w:rsidRPr="00C9650D">
        <w:rPr>
          <w:rFonts w:eastAsia="Calibri"/>
          <w:b/>
          <w:i/>
          <w:lang w:eastAsia="en-US"/>
        </w:rPr>
        <w:t>C</w:t>
      </w:r>
      <w:r w:rsidR="00DD6E08" w:rsidRPr="00DD6E08">
        <w:rPr>
          <w:rFonts w:eastAsia="Calibri"/>
          <w:b/>
          <w:i/>
          <w:lang w:eastAsia="en-US"/>
        </w:rPr>
        <w:t>soportalakítás:</w:t>
      </w:r>
      <w:r w:rsidRPr="00C9650D">
        <w:rPr>
          <w:rFonts w:eastAsia="Calibri"/>
          <w:lang w:eastAsia="en-US"/>
        </w:rPr>
        <w:t xml:space="preserve"> </w:t>
      </w:r>
      <w:r w:rsidR="00DD6E08" w:rsidRPr="00C9650D">
        <w:rPr>
          <w:rFonts w:eastAsia="Calibri"/>
          <w:lang w:eastAsia="en-US"/>
        </w:rPr>
        <w:t>4 db hat fős</w:t>
      </w:r>
      <w:r w:rsidR="00DD6E08" w:rsidRPr="00DD6E08">
        <w:rPr>
          <w:rFonts w:eastAsia="Calibri"/>
          <w:lang w:eastAsia="en-US"/>
        </w:rPr>
        <w:t xml:space="preserve"> csoportot alkotunk. Minden kisgyerek húz egy számot, majd ahhoz az asztalhoz ülnek le, amelyiknél ezt a számot látják az asztalon. </w:t>
      </w:r>
    </w:p>
    <w:p w:rsidR="00DA6B72" w:rsidRPr="00C9650D" w:rsidRDefault="00C9650D" w:rsidP="00C9650D">
      <w:pPr>
        <w:spacing w:after="200" w:line="360" w:lineRule="auto"/>
        <w:rPr>
          <w:rFonts w:eastAsia="Calibri"/>
          <w:lang w:eastAsia="en-US"/>
        </w:rPr>
      </w:pPr>
      <w:r w:rsidRPr="00C9650D">
        <w:rPr>
          <w:rFonts w:eastAsia="Calibri"/>
          <w:b/>
          <w:i/>
          <w:lang w:eastAsia="en-US"/>
        </w:rPr>
        <w:t xml:space="preserve">Csoportmunka: </w:t>
      </w:r>
      <w:r w:rsidR="00DA6B72" w:rsidRPr="00C9650D">
        <w:rPr>
          <w:rFonts w:eastAsia="Calibri"/>
          <w:lang w:eastAsia="en-US"/>
        </w:rPr>
        <w:t xml:space="preserve">A csoportok az asztalon </w:t>
      </w:r>
      <w:proofErr w:type="gramStart"/>
      <w:r w:rsidR="00DA6B72" w:rsidRPr="00C9650D">
        <w:rPr>
          <w:rFonts w:eastAsia="Calibri"/>
          <w:lang w:eastAsia="en-US"/>
        </w:rPr>
        <w:t>tulajdonságokat  vagy</w:t>
      </w:r>
      <w:proofErr w:type="gramEnd"/>
      <w:r w:rsidR="00DA6B72" w:rsidRPr="00C9650D">
        <w:rPr>
          <w:rFonts w:eastAsia="Calibri"/>
          <w:lang w:eastAsia="en-US"/>
        </w:rPr>
        <w:t xml:space="preserve"> érzelmeket kifejező szókártyákat találnak (6-6 db), csoportosítaniuk kell: </w:t>
      </w:r>
      <w:r w:rsidR="00DA6B72" w:rsidRPr="00C9650D">
        <w:rPr>
          <w:rFonts w:eastAsia="Calibri"/>
          <w:b/>
          <w:lang w:eastAsia="en-US"/>
        </w:rPr>
        <w:t xml:space="preserve">jó ( + ) vagy rossz ( -  </w:t>
      </w:r>
      <w:r w:rsidR="008E74A7" w:rsidRPr="00C9650D">
        <w:rPr>
          <w:rFonts w:eastAsia="Calibri"/>
          <w:b/>
          <w:lang w:eastAsia="en-US"/>
        </w:rPr>
        <w:t>), tesznek a kártyára + vagy - jelet</w:t>
      </w:r>
    </w:p>
    <w:p w:rsidR="00DA6B72" w:rsidRPr="00C9650D" w:rsidRDefault="00DA6B72" w:rsidP="00C9650D">
      <w:pPr>
        <w:spacing w:after="200" w:line="360" w:lineRule="auto"/>
        <w:rPr>
          <w:rFonts w:eastAsia="Calibri"/>
          <w:lang w:eastAsia="en-US"/>
        </w:rPr>
      </w:pPr>
      <w:r w:rsidRPr="00C9650D">
        <w:rPr>
          <w:rFonts w:eastAsia="Calibri"/>
          <w:lang w:eastAsia="en-US"/>
        </w:rPr>
        <w:t>1. csoport: vidám, szomorú, nagylelkű, segítőkész, utálatos, bátor</w:t>
      </w:r>
    </w:p>
    <w:p w:rsidR="00DA6B72" w:rsidRPr="00C9650D" w:rsidRDefault="00DA6B72" w:rsidP="00C9650D">
      <w:pPr>
        <w:spacing w:after="200" w:line="360" w:lineRule="auto"/>
        <w:rPr>
          <w:rFonts w:eastAsia="Calibri"/>
          <w:lang w:eastAsia="en-US"/>
        </w:rPr>
      </w:pPr>
      <w:r w:rsidRPr="00C9650D">
        <w:rPr>
          <w:rFonts w:eastAsia="Calibri"/>
          <w:lang w:eastAsia="en-US"/>
        </w:rPr>
        <w:t>2. csoport: rosszindulatú</w:t>
      </w:r>
      <w:proofErr w:type="gramStart"/>
      <w:r w:rsidRPr="00C9650D">
        <w:rPr>
          <w:rFonts w:eastAsia="Calibri"/>
          <w:lang w:eastAsia="en-US"/>
        </w:rPr>
        <w:t xml:space="preserve">, </w:t>
      </w:r>
      <w:r w:rsidR="008E74A7" w:rsidRPr="00C9650D">
        <w:rPr>
          <w:rFonts w:eastAsia="Calibri"/>
          <w:lang w:eastAsia="en-US"/>
        </w:rPr>
        <w:t xml:space="preserve"> </w:t>
      </w:r>
      <w:r w:rsidRPr="00C9650D">
        <w:rPr>
          <w:rFonts w:eastAsia="Calibri"/>
          <w:lang w:eastAsia="en-US"/>
        </w:rPr>
        <w:t>jóakaró</w:t>
      </w:r>
      <w:proofErr w:type="gramEnd"/>
      <w:r w:rsidRPr="00C9650D">
        <w:rPr>
          <w:rFonts w:eastAsia="Calibri"/>
          <w:lang w:eastAsia="en-US"/>
        </w:rPr>
        <w:t xml:space="preserve">, hálás, akaratos, </w:t>
      </w:r>
      <w:r w:rsidR="008E74A7" w:rsidRPr="00C9650D">
        <w:rPr>
          <w:rFonts w:eastAsia="Calibri"/>
          <w:lang w:eastAsia="en-US"/>
        </w:rPr>
        <w:t xml:space="preserve"> kedvetlen, kedves</w:t>
      </w:r>
    </w:p>
    <w:p w:rsidR="008E74A7" w:rsidRPr="00C9650D" w:rsidRDefault="008E74A7" w:rsidP="00C9650D">
      <w:pPr>
        <w:spacing w:after="200" w:line="360" w:lineRule="auto"/>
        <w:rPr>
          <w:rFonts w:eastAsia="Calibri"/>
          <w:lang w:eastAsia="en-US"/>
        </w:rPr>
      </w:pPr>
      <w:r w:rsidRPr="00C9650D">
        <w:rPr>
          <w:rFonts w:eastAsia="Calibri"/>
          <w:lang w:eastAsia="en-US"/>
        </w:rPr>
        <w:t>3. csoport</w:t>
      </w:r>
      <w:proofErr w:type="gramStart"/>
      <w:r w:rsidRPr="00C9650D">
        <w:rPr>
          <w:rFonts w:eastAsia="Calibri"/>
          <w:lang w:eastAsia="en-US"/>
        </w:rPr>
        <w:t>:  utálatos</w:t>
      </w:r>
      <w:proofErr w:type="gramEnd"/>
      <w:r w:rsidRPr="00C9650D">
        <w:rPr>
          <w:rFonts w:eastAsia="Calibri"/>
          <w:lang w:eastAsia="en-US"/>
        </w:rPr>
        <w:t>, energikus, motivált, okos, veszekedős, lobbanékony</w:t>
      </w:r>
    </w:p>
    <w:p w:rsidR="008E74A7" w:rsidRPr="00C9650D" w:rsidRDefault="008E74A7" w:rsidP="00C9650D">
      <w:pPr>
        <w:spacing w:after="200" w:line="360" w:lineRule="auto"/>
        <w:rPr>
          <w:rFonts w:eastAsia="Calibri"/>
          <w:lang w:eastAsia="en-US"/>
        </w:rPr>
      </w:pPr>
      <w:r w:rsidRPr="00C9650D">
        <w:rPr>
          <w:rFonts w:eastAsia="Calibri"/>
          <w:lang w:eastAsia="en-US"/>
        </w:rPr>
        <w:t>4. csoport: engedékeny, kötekedő, szorgalmas, fárasztó, hálátlan, unalmas</w:t>
      </w:r>
    </w:p>
    <w:p w:rsidR="008E74A7" w:rsidRPr="00C9650D" w:rsidRDefault="008E74A7" w:rsidP="00C9650D">
      <w:pPr>
        <w:spacing w:after="200" w:line="360" w:lineRule="auto"/>
      </w:pPr>
      <w:r w:rsidRPr="00C9650D">
        <w:rPr>
          <w:rFonts w:eastAsia="Calibri"/>
          <w:lang w:eastAsia="en-US"/>
        </w:rPr>
        <w:t xml:space="preserve">A táblán  egy </w:t>
      </w:r>
      <w:proofErr w:type="spellStart"/>
      <w:r w:rsidRPr="00C9650D">
        <w:rPr>
          <w:rFonts w:eastAsia="Calibri"/>
          <w:lang w:eastAsia="en-US"/>
        </w:rPr>
        <w:t>Venn-diagramm</w:t>
      </w:r>
      <w:proofErr w:type="spellEnd"/>
      <w:r w:rsidRPr="00C9650D">
        <w:rPr>
          <w:rFonts w:eastAsia="Calibri"/>
          <w:lang w:eastAsia="en-US"/>
        </w:rPr>
        <w:t xml:space="preserve"> típusú ábrában  elhelyezi minden csoport két szóvivője a megfelelő helyre a kártyákat (van olyan </w:t>
      </w:r>
      <w:proofErr w:type="gramStart"/>
      <w:r w:rsidRPr="00C9650D">
        <w:rPr>
          <w:rFonts w:eastAsia="Calibri"/>
          <w:lang w:eastAsia="en-US"/>
        </w:rPr>
        <w:t>tulajdonság</w:t>
      </w:r>
      <w:proofErr w:type="gramEnd"/>
      <w:r w:rsidRPr="00C9650D">
        <w:rPr>
          <w:rFonts w:eastAsia="Calibri"/>
          <w:lang w:eastAsia="en-US"/>
        </w:rPr>
        <w:t xml:space="preserve"> ami helyzettől függ, hogy + vagy -, pl. engedékeny)</w:t>
      </w:r>
      <w:r w:rsidRPr="00C9650D">
        <w:t xml:space="preserve"> , az ut</w:t>
      </w:r>
      <w:r w:rsidR="00C9650D">
        <w:t>álatos szó kétszer is előfordul</w:t>
      </w:r>
      <w:r w:rsidRPr="00C9650D">
        <w:t>.</w:t>
      </w:r>
    </w:p>
    <w:p w:rsidR="008E74A7" w:rsidRPr="00C9650D" w:rsidRDefault="00D823DD" w:rsidP="00C9650D">
      <w:pPr>
        <w:spacing w:after="200" w:line="360" w:lineRule="auto"/>
      </w:pPr>
      <w:r>
        <w:rPr>
          <w:b/>
          <w:i/>
        </w:rPr>
        <w:lastRenderedPageBreak/>
        <w:t>Szóértelmezés</w:t>
      </w:r>
      <w:r w:rsidR="00CC1E22" w:rsidRPr="00C9650D">
        <w:t xml:space="preserve">: </w:t>
      </w:r>
      <w:r w:rsidR="008E74A7" w:rsidRPr="00C9650D">
        <w:t xml:space="preserve">Az „utálatos” tulajdonság </w:t>
      </w:r>
      <w:proofErr w:type="gramStart"/>
      <w:r w:rsidR="008E74A7" w:rsidRPr="00C9650D">
        <w:t xml:space="preserve">értelmezése </w:t>
      </w:r>
      <w:r w:rsidR="00C9650D">
        <w:t>.</w:t>
      </w:r>
      <w:proofErr w:type="gramEnd"/>
      <w:r w:rsidR="00C9650D">
        <w:t xml:space="preserve"> </w:t>
      </w:r>
      <w:r w:rsidR="008E74A7" w:rsidRPr="00C9650D">
        <w:t>Utálatos szó magyarázata a tanulók saját szavaival és a Magyar Értelmező Kéziszótár segítségével</w:t>
      </w:r>
    </w:p>
    <w:p w:rsidR="00CC1E22" w:rsidRPr="00C9650D" w:rsidRDefault="00C9650D" w:rsidP="00C9650D">
      <w:pPr>
        <w:spacing w:after="200" w:line="360" w:lineRule="auto"/>
      </w:pPr>
      <w:r>
        <w:t xml:space="preserve">Önvizsgálat: </w:t>
      </w:r>
      <w:r w:rsidR="008E74A7" w:rsidRPr="00C9650D">
        <w:t>Érezted valamikor azt, hogy valakivel utálatos</w:t>
      </w:r>
      <w:r w:rsidR="00CC1E22" w:rsidRPr="00C9650D">
        <w:t>/undok</w:t>
      </w:r>
      <w:r w:rsidR="008E74A7" w:rsidRPr="00C9650D">
        <w:t xml:space="preserve"> vagy? </w:t>
      </w:r>
      <w:r w:rsidR="00CC1E22" w:rsidRPr="00C9650D">
        <w:t xml:space="preserve"> Folytasd a megkezdett mondatot: </w:t>
      </w:r>
    </w:p>
    <w:p w:rsidR="00D70C36" w:rsidRPr="00C9650D" w:rsidRDefault="00CC1E22" w:rsidP="00C9650D">
      <w:pPr>
        <w:spacing w:after="200" w:line="360" w:lineRule="auto"/>
      </w:pPr>
      <w:r w:rsidRPr="00C9650D">
        <w:t>Utálatos</w:t>
      </w:r>
      <w:r w:rsidR="00C9650D">
        <w:t xml:space="preserve"> </w:t>
      </w:r>
      <w:proofErr w:type="gramStart"/>
      <w:r w:rsidR="00C9650D">
        <w:t>voltam</w:t>
      </w:r>
      <w:r w:rsidRPr="00C9650D">
        <w:t xml:space="preserve"> ,</w:t>
      </w:r>
      <w:proofErr w:type="gramEnd"/>
      <w:r w:rsidRPr="00C9650D">
        <w:t xml:space="preserve"> amikor…</w:t>
      </w:r>
    </w:p>
    <w:p w:rsidR="00CC1E22" w:rsidRPr="00C9650D" w:rsidRDefault="00CC1E22" w:rsidP="00C9650D">
      <w:pPr>
        <w:spacing w:after="200" w:line="360" w:lineRule="auto"/>
        <w:rPr>
          <w:rFonts w:eastAsia="Calibri"/>
          <w:b/>
          <w:u w:val="single"/>
          <w:lang w:eastAsia="en-US"/>
        </w:rPr>
      </w:pPr>
      <w:r w:rsidRPr="00C9650D">
        <w:rPr>
          <w:rFonts w:eastAsia="Calibri"/>
          <w:b/>
          <w:u w:val="single"/>
          <w:lang w:eastAsia="en-US"/>
        </w:rPr>
        <w:t>JELENTÉSTEREMTÉS/FELDOLGOZÁS</w:t>
      </w:r>
    </w:p>
    <w:p w:rsidR="00C9650D" w:rsidRPr="00D823DD" w:rsidRDefault="00C9650D" w:rsidP="00C9650D">
      <w:pPr>
        <w:spacing w:after="200" w:line="360" w:lineRule="auto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Csoportmunka: </w:t>
      </w:r>
      <w:r w:rsidRPr="00D823DD">
        <w:rPr>
          <w:rFonts w:eastAsia="Calibri"/>
          <w:b/>
          <w:lang w:eastAsia="en-US"/>
        </w:rPr>
        <w:t xml:space="preserve">Szövegfeldolgozás </w:t>
      </w:r>
    </w:p>
    <w:p w:rsidR="00C9650D" w:rsidRPr="00C9650D" w:rsidRDefault="00C9650D" w:rsidP="00C9650D">
      <w:pPr>
        <w:spacing w:after="200" w:line="360" w:lineRule="auto"/>
        <w:rPr>
          <w:rFonts w:eastAsia="Calibri"/>
          <w:lang w:eastAsia="en-US"/>
        </w:rPr>
      </w:pPr>
      <w:r w:rsidRPr="00C9650D">
        <w:rPr>
          <w:rFonts w:eastAsia="Calibri"/>
          <w:lang w:eastAsia="en-US"/>
        </w:rPr>
        <w:t>- Minden csoport elolvassa a cikket (folyóirat 30-31. oldal).</w:t>
      </w:r>
    </w:p>
    <w:p w:rsidR="00CC1E22" w:rsidRPr="00C9650D" w:rsidRDefault="00CC1E22" w:rsidP="00C9650D">
      <w:pPr>
        <w:spacing w:after="200" w:line="360" w:lineRule="auto"/>
        <w:rPr>
          <w:rFonts w:eastAsia="Calibri"/>
          <w:lang w:eastAsia="en-US"/>
        </w:rPr>
      </w:pPr>
      <w:r w:rsidRPr="00C9650D">
        <w:rPr>
          <w:rFonts w:eastAsia="Calibri"/>
          <w:lang w:eastAsia="en-US"/>
        </w:rPr>
        <w:t>- Csomagolópapírra összegyűjtik a kapott kérdésre a válaszokat.</w:t>
      </w:r>
    </w:p>
    <w:p w:rsidR="00CC1E22" w:rsidRPr="00C9650D" w:rsidRDefault="00CC1E22" w:rsidP="00C9650D">
      <w:pPr>
        <w:spacing w:after="200" w:line="360" w:lineRule="auto"/>
        <w:rPr>
          <w:rFonts w:eastAsia="Calibri"/>
          <w:lang w:eastAsia="en-US"/>
        </w:rPr>
      </w:pPr>
      <w:r w:rsidRPr="00C9650D">
        <w:rPr>
          <w:rFonts w:eastAsia="Calibri"/>
          <w:lang w:eastAsia="en-US"/>
        </w:rPr>
        <w:t>1. csoport: Gyűjtsétek össze, milyen utálatos dolgokat tett a történet szereplője az iskolában, illetve otthon!</w:t>
      </w:r>
    </w:p>
    <w:p w:rsidR="00CC1E22" w:rsidRPr="00C9650D" w:rsidRDefault="00CC1E22" w:rsidP="00C9650D">
      <w:pPr>
        <w:spacing w:after="200" w:line="360" w:lineRule="auto"/>
        <w:rPr>
          <w:rFonts w:eastAsia="Calibri"/>
          <w:lang w:eastAsia="en-US"/>
        </w:rPr>
      </w:pPr>
      <w:r w:rsidRPr="00C9650D">
        <w:rPr>
          <w:rFonts w:eastAsia="Calibri"/>
          <w:lang w:eastAsia="en-US"/>
        </w:rPr>
        <w:t>2. csoport: Gyűjtsétek össze, hogyan érezte magát a történet szereplője akkor, amikor utálatos dolgokat tett az iskolában, illetve otthon!</w:t>
      </w:r>
    </w:p>
    <w:p w:rsidR="00CC1E22" w:rsidRPr="00C9650D" w:rsidRDefault="00CC1E22" w:rsidP="00C9650D">
      <w:pPr>
        <w:spacing w:after="200" w:line="360" w:lineRule="auto"/>
        <w:rPr>
          <w:rFonts w:eastAsia="Calibri"/>
          <w:lang w:eastAsia="en-US"/>
        </w:rPr>
      </w:pPr>
      <w:r w:rsidRPr="00C9650D">
        <w:rPr>
          <w:rFonts w:eastAsia="Calibri"/>
          <w:lang w:eastAsia="en-US"/>
        </w:rPr>
        <w:t>3. csoport: Gyűjtsétek össze, milyen jó dolgokat tett a történet szereplője az iskolában, illetve otthon!</w:t>
      </w:r>
    </w:p>
    <w:p w:rsidR="00CC1E22" w:rsidRPr="00C9650D" w:rsidRDefault="00CC1E22" w:rsidP="00C9650D">
      <w:pPr>
        <w:spacing w:after="200" w:line="360" w:lineRule="auto"/>
        <w:rPr>
          <w:rFonts w:eastAsia="Calibri"/>
          <w:lang w:eastAsia="en-US"/>
        </w:rPr>
      </w:pPr>
      <w:r w:rsidRPr="00C9650D">
        <w:rPr>
          <w:rFonts w:eastAsia="Calibri"/>
          <w:lang w:eastAsia="en-US"/>
        </w:rPr>
        <w:t>4. csoport: Gyűjtsétek össze, hogyan érezte magát a cikk szereplője akkor, amikor jó dolgokat tett az iskolában, illetve otthon!</w:t>
      </w:r>
    </w:p>
    <w:p w:rsidR="00DD6E08" w:rsidRPr="00DD6E08" w:rsidRDefault="00DD6E08" w:rsidP="00C9650D">
      <w:pPr>
        <w:spacing w:after="200" w:line="360" w:lineRule="auto"/>
        <w:rPr>
          <w:rFonts w:eastAsia="Calibri"/>
          <w:b/>
          <w:lang w:eastAsia="en-US"/>
        </w:rPr>
      </w:pPr>
      <w:r w:rsidRPr="00DD6E08">
        <w:rPr>
          <w:rFonts w:eastAsia="Calibri"/>
          <w:b/>
          <w:lang w:eastAsia="en-US"/>
        </w:rPr>
        <w:t>Beszélgetés a cikkről</w:t>
      </w:r>
      <w:r w:rsidR="00CC1E22" w:rsidRPr="00C9650D">
        <w:rPr>
          <w:rFonts w:eastAsia="Calibri"/>
          <w:b/>
          <w:lang w:eastAsia="en-US"/>
        </w:rPr>
        <w:t>, önálló véleményalkotás, önismereti játék</w:t>
      </w:r>
    </w:p>
    <w:p w:rsidR="00DD6E08" w:rsidRPr="00C9650D" w:rsidRDefault="00DD6E08" w:rsidP="00C9650D">
      <w:pPr>
        <w:spacing w:after="200" w:line="360" w:lineRule="auto"/>
        <w:rPr>
          <w:rFonts w:eastAsia="Calibri"/>
          <w:lang w:eastAsia="en-US"/>
        </w:rPr>
      </w:pPr>
      <w:r w:rsidRPr="00DD6E08">
        <w:rPr>
          <w:rFonts w:eastAsia="Calibri"/>
          <w:lang w:eastAsia="en-US"/>
        </w:rPr>
        <w:t>Ki ismerte fel magát a cikk szereplőjében? Ki szokott hasonlóan jól vagy nem teljesen megfelelően viselkedni? Miért mondja a kisfiú, hogy „kiszívja az emberből az energiát”?</w:t>
      </w:r>
    </w:p>
    <w:p w:rsidR="00C9650D" w:rsidRPr="00C9650D" w:rsidRDefault="00C9650D" w:rsidP="00C9650D">
      <w:pPr>
        <w:spacing w:after="200" w:line="360" w:lineRule="auto"/>
        <w:rPr>
          <w:rFonts w:eastAsia="Calibri"/>
          <w:lang w:eastAsia="en-US"/>
        </w:rPr>
      </w:pPr>
      <w:r w:rsidRPr="00C9650D">
        <w:rPr>
          <w:rFonts w:eastAsia="Calibri"/>
          <w:lang w:eastAsia="en-US"/>
        </w:rPr>
        <w:t>Te érezted azt, hogy a hasonló cselekedet leszívja az energiádat? Még mit éreztél?</w:t>
      </w:r>
    </w:p>
    <w:p w:rsidR="00DD6E08" w:rsidRPr="00D823DD" w:rsidRDefault="00CC1E22" w:rsidP="00D823DD">
      <w:pPr>
        <w:spacing w:after="200" w:line="360" w:lineRule="auto"/>
        <w:rPr>
          <w:rFonts w:eastAsia="Calibri"/>
          <w:b/>
          <w:lang w:eastAsia="en-US"/>
        </w:rPr>
      </w:pPr>
      <w:r w:rsidRPr="00C9650D">
        <w:rPr>
          <w:rFonts w:eastAsia="Calibri"/>
          <w:b/>
          <w:lang w:eastAsia="en-US"/>
        </w:rPr>
        <w:t>REFLEKTÁLÁS</w:t>
      </w:r>
    </w:p>
    <w:p w:rsidR="00D92C70" w:rsidRPr="00C9650D" w:rsidRDefault="00D70C36" w:rsidP="00C9650D">
      <w:pPr>
        <w:spacing w:line="360" w:lineRule="auto"/>
        <w:rPr>
          <w:b/>
        </w:rPr>
      </w:pPr>
      <w:r w:rsidRPr="00C9650D">
        <w:rPr>
          <w:b/>
        </w:rPr>
        <w:t>„Jótettek zsákja” játék</w:t>
      </w:r>
    </w:p>
    <w:p w:rsidR="00D70C36" w:rsidRPr="00C9650D" w:rsidRDefault="00D70C36" w:rsidP="00C9650D">
      <w:pPr>
        <w:spacing w:line="360" w:lineRule="auto"/>
      </w:pPr>
      <w:r w:rsidRPr="00C9650D">
        <w:t>Minden tanuló ír egy-egy kis lapra egy olyan jó cselekedetet, amellyel segíteni tud a padtársának, illetve osztálytársának.</w:t>
      </w:r>
    </w:p>
    <w:p w:rsidR="00D70C36" w:rsidRPr="00C9650D" w:rsidRDefault="00D70C36" w:rsidP="00C9650D">
      <w:pPr>
        <w:spacing w:line="360" w:lineRule="auto"/>
      </w:pPr>
      <w:r w:rsidRPr="00C9650D">
        <w:t>A megírt kártyákat behelyezi/a felragasztja egy csomagolópapírra megrajzolt zsákba.</w:t>
      </w:r>
    </w:p>
    <w:p w:rsidR="00D70C36" w:rsidRPr="00C9650D" w:rsidRDefault="00D70C36" w:rsidP="00C9650D">
      <w:pPr>
        <w:spacing w:line="360" w:lineRule="auto"/>
        <w:rPr>
          <w:b/>
        </w:rPr>
      </w:pPr>
      <w:r w:rsidRPr="00C9650D">
        <w:rPr>
          <w:b/>
        </w:rPr>
        <w:t>Összegzés, értékelés</w:t>
      </w:r>
    </w:p>
    <w:p w:rsidR="00D70C36" w:rsidRPr="00C9650D" w:rsidRDefault="00D70C36" w:rsidP="00C9650D">
      <w:pPr>
        <w:spacing w:line="360" w:lineRule="auto"/>
        <w:rPr>
          <w:rFonts w:eastAsia="Batang"/>
        </w:rPr>
      </w:pPr>
      <w:r w:rsidRPr="00C9650D">
        <w:rPr>
          <w:rFonts w:eastAsia="Batang"/>
        </w:rPr>
        <w:lastRenderedPageBreak/>
        <w:t xml:space="preserve">A gyerekek kapnak egy-egy lapot, mindenki elkészíti magának a táblázatot, amit ő megpótol egy-egy cselekedettel, ami </w:t>
      </w:r>
      <w:proofErr w:type="gramStart"/>
      <w:r w:rsidRPr="00C9650D">
        <w:rPr>
          <w:rFonts w:eastAsia="Batang"/>
        </w:rPr>
        <w:t>fárasztja</w:t>
      </w:r>
      <w:proofErr w:type="gramEnd"/>
      <w:r w:rsidRPr="00C9650D">
        <w:rPr>
          <w:rFonts w:eastAsia="Batang"/>
        </w:rPr>
        <w:t xml:space="preserve"> illetve feltölti.</w:t>
      </w:r>
    </w:p>
    <w:p w:rsidR="00D70C36" w:rsidRPr="00C9650D" w:rsidRDefault="00D70C36" w:rsidP="00C9650D">
      <w:pPr>
        <w:spacing w:line="360" w:lineRule="auto"/>
        <w:rPr>
          <w:rFonts w:eastAsia="Batang"/>
        </w:rPr>
      </w:pPr>
      <w:bookmarkStart w:id="0" w:name="_GoBack"/>
      <w:bookmarkEnd w:id="0"/>
    </w:p>
    <w:p w:rsidR="00D70C36" w:rsidRPr="00C9650D" w:rsidRDefault="00D70C36" w:rsidP="00C9650D">
      <w:pPr>
        <w:spacing w:line="360" w:lineRule="auto"/>
        <w:rPr>
          <w:rFonts w:eastAsia="Batang"/>
        </w:rPr>
      </w:pPr>
      <w:r w:rsidRPr="00C9650D">
        <w:rPr>
          <w:rFonts w:eastAsia="Batang"/>
        </w:rPr>
        <w:t>Írd a kártyákat a megfelelő helyre! Folytasd!</w:t>
      </w:r>
    </w:p>
    <w:p w:rsidR="00D70C36" w:rsidRPr="00C9650D" w:rsidRDefault="00D70C36" w:rsidP="00C9650D">
      <w:pPr>
        <w:spacing w:line="360" w:lineRule="auto"/>
        <w:rPr>
          <w:rFonts w:eastAsia="Batang"/>
        </w:rPr>
      </w:pPr>
    </w:p>
    <w:p w:rsidR="00D70C36" w:rsidRPr="00C9650D" w:rsidRDefault="00D70C36" w:rsidP="00C9650D">
      <w:pPr>
        <w:pStyle w:val="Listaszerbekezds"/>
        <w:numPr>
          <w:ilvl w:val="0"/>
          <w:numId w:val="10"/>
        </w:numPr>
        <w:spacing w:after="200" w:line="360" w:lineRule="auto"/>
        <w:contextualSpacing/>
        <w:rPr>
          <w:rFonts w:eastAsia="Batang"/>
        </w:rPr>
      </w:pPr>
      <w:r w:rsidRPr="00C9650D">
        <w:rPr>
          <w:rFonts w:eastAsia="Batang"/>
        </w:rPr>
        <w:t>Tudom a választ a tanító néni kérdésére</w:t>
      </w:r>
    </w:p>
    <w:p w:rsidR="00D70C36" w:rsidRPr="00C9650D" w:rsidRDefault="00D70C36" w:rsidP="00C9650D">
      <w:pPr>
        <w:pStyle w:val="Listaszerbekezds"/>
        <w:numPr>
          <w:ilvl w:val="0"/>
          <w:numId w:val="10"/>
        </w:numPr>
        <w:spacing w:after="200" w:line="360" w:lineRule="auto"/>
        <w:contextualSpacing/>
        <w:rPr>
          <w:rFonts w:eastAsia="Batang"/>
        </w:rPr>
      </w:pPr>
      <w:r w:rsidRPr="00C9650D">
        <w:rPr>
          <w:rFonts w:eastAsia="Batang"/>
        </w:rPr>
        <w:t>Megdicsérnek a szüleim</w:t>
      </w:r>
    </w:p>
    <w:p w:rsidR="00D70C36" w:rsidRPr="00C9650D" w:rsidRDefault="00D70C36" w:rsidP="00C9650D">
      <w:pPr>
        <w:pStyle w:val="Listaszerbekezds"/>
        <w:numPr>
          <w:ilvl w:val="0"/>
          <w:numId w:val="10"/>
        </w:numPr>
        <w:spacing w:after="200" w:line="360" w:lineRule="auto"/>
        <w:contextualSpacing/>
        <w:rPr>
          <w:rFonts w:eastAsia="Batang"/>
        </w:rPr>
      </w:pPr>
      <w:r w:rsidRPr="00C9650D">
        <w:rPr>
          <w:rFonts w:eastAsia="Batang"/>
        </w:rPr>
        <w:t xml:space="preserve">Eldugom a tesóm kedvenc játékát, hogy ő keresse </w:t>
      </w:r>
    </w:p>
    <w:p w:rsidR="00D70C36" w:rsidRPr="00C9650D" w:rsidRDefault="00D70C36" w:rsidP="00C9650D">
      <w:pPr>
        <w:pStyle w:val="Listaszerbekezds"/>
        <w:numPr>
          <w:ilvl w:val="0"/>
          <w:numId w:val="10"/>
        </w:numPr>
        <w:spacing w:after="200" w:line="360" w:lineRule="auto"/>
        <w:contextualSpacing/>
        <w:rPr>
          <w:rFonts w:eastAsia="Batang"/>
        </w:rPr>
      </w:pPr>
      <w:r w:rsidRPr="00C9650D">
        <w:rPr>
          <w:rFonts w:eastAsia="Batang"/>
        </w:rPr>
        <w:t xml:space="preserve">Állandóan zavarom a padtársamat valamivel, s így egyikünk sem tud figyelni </w:t>
      </w:r>
    </w:p>
    <w:p w:rsidR="00D70C36" w:rsidRPr="00C9650D" w:rsidRDefault="00D70C36" w:rsidP="00C9650D">
      <w:pPr>
        <w:pStyle w:val="Listaszerbekezds"/>
        <w:numPr>
          <w:ilvl w:val="0"/>
          <w:numId w:val="10"/>
        </w:numPr>
        <w:spacing w:after="200" w:line="360" w:lineRule="auto"/>
        <w:contextualSpacing/>
        <w:rPr>
          <w:rFonts w:eastAsia="Batang"/>
        </w:rPr>
      </w:pPr>
      <w:r w:rsidRPr="00C9650D">
        <w:rPr>
          <w:rFonts w:eastAsia="Batang"/>
        </w:rPr>
        <w:t>Kétszer kell valamit megoldanom, mert segítek a barátomnak is</w:t>
      </w:r>
    </w:p>
    <w:p w:rsidR="00D70C36" w:rsidRPr="00C9650D" w:rsidRDefault="00D70C36" w:rsidP="00C9650D">
      <w:pPr>
        <w:pStyle w:val="Listaszerbekezds"/>
        <w:numPr>
          <w:ilvl w:val="0"/>
          <w:numId w:val="10"/>
        </w:numPr>
        <w:spacing w:after="200" w:line="360" w:lineRule="auto"/>
        <w:contextualSpacing/>
        <w:rPr>
          <w:rFonts w:eastAsia="Batang"/>
        </w:rPr>
      </w:pPr>
      <w:r w:rsidRPr="00C9650D">
        <w:rPr>
          <w:rFonts w:eastAsia="Batang"/>
        </w:rPr>
        <w:t>Meglepem anyát valamivel</w:t>
      </w:r>
    </w:p>
    <w:p w:rsidR="00D70C36" w:rsidRPr="00C9650D" w:rsidRDefault="00D70C36" w:rsidP="00C9650D">
      <w:pPr>
        <w:pStyle w:val="Listaszerbekezds"/>
        <w:numPr>
          <w:ilvl w:val="0"/>
          <w:numId w:val="10"/>
        </w:numPr>
        <w:spacing w:after="200" w:line="360" w:lineRule="auto"/>
        <w:contextualSpacing/>
        <w:rPr>
          <w:rFonts w:eastAsia="Batang"/>
        </w:rPr>
      </w:pPr>
      <w:r w:rsidRPr="00C9650D">
        <w:rPr>
          <w:rFonts w:eastAsia="Batang"/>
        </w:rPr>
        <w:t>Dobolok a széktámlán a társam ceruzájával</w:t>
      </w:r>
    </w:p>
    <w:p w:rsidR="00D70C36" w:rsidRPr="00C9650D" w:rsidRDefault="00D70C36" w:rsidP="00C9650D">
      <w:pPr>
        <w:pStyle w:val="Listaszerbekezds"/>
        <w:numPr>
          <w:ilvl w:val="0"/>
          <w:numId w:val="10"/>
        </w:numPr>
        <w:spacing w:after="200" w:line="360" w:lineRule="auto"/>
        <w:contextualSpacing/>
        <w:rPr>
          <w:rFonts w:eastAsia="Batang"/>
        </w:rPr>
      </w:pPr>
      <w:r w:rsidRPr="00C9650D">
        <w:rPr>
          <w:rFonts w:eastAsia="Batang"/>
        </w:rPr>
        <w:t>Meghegyezem a padtársam ceruzáit is</w:t>
      </w:r>
    </w:p>
    <w:p w:rsidR="00D70C36" w:rsidRPr="00C9650D" w:rsidRDefault="00D70C36" w:rsidP="00C9650D">
      <w:pPr>
        <w:pStyle w:val="Listaszerbekezds"/>
        <w:numPr>
          <w:ilvl w:val="0"/>
          <w:numId w:val="10"/>
        </w:numPr>
        <w:spacing w:after="200" w:line="360" w:lineRule="auto"/>
        <w:contextualSpacing/>
        <w:rPr>
          <w:rFonts w:eastAsia="Batang"/>
        </w:rPr>
      </w:pPr>
      <w:r w:rsidRPr="00C9650D">
        <w:rPr>
          <w:rFonts w:eastAsia="Batang"/>
        </w:rPr>
        <w:t>Anyáék leszidnak</w:t>
      </w:r>
    </w:p>
    <w:p w:rsidR="00D70C36" w:rsidRPr="00C9650D" w:rsidRDefault="00D70C36" w:rsidP="00C9650D">
      <w:pPr>
        <w:pStyle w:val="Listaszerbekezds"/>
        <w:numPr>
          <w:ilvl w:val="0"/>
          <w:numId w:val="10"/>
        </w:numPr>
        <w:spacing w:after="200" w:line="360" w:lineRule="auto"/>
        <w:contextualSpacing/>
        <w:rPr>
          <w:rFonts w:eastAsia="Batang"/>
        </w:rPr>
      </w:pPr>
      <w:r w:rsidRPr="00C9650D">
        <w:rPr>
          <w:rFonts w:eastAsia="Batang"/>
        </w:rPr>
        <w:t>Nem alszom jól egy veszekedős nap után</w:t>
      </w:r>
    </w:p>
    <w:p w:rsidR="00D70C36" w:rsidRPr="00C9650D" w:rsidRDefault="00D70C36" w:rsidP="00C9650D">
      <w:pPr>
        <w:spacing w:line="360" w:lineRule="auto"/>
        <w:rPr>
          <w:rFonts w:eastAsia="Batang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D70C36" w:rsidRPr="00C9650D" w:rsidTr="00D70C36">
        <w:tc>
          <w:tcPr>
            <w:tcW w:w="4644" w:type="dxa"/>
          </w:tcPr>
          <w:p w:rsidR="00D70C36" w:rsidRPr="00C9650D" w:rsidRDefault="00D70C36" w:rsidP="00C9650D">
            <w:pPr>
              <w:spacing w:line="360" w:lineRule="auto"/>
              <w:rPr>
                <w:rFonts w:eastAsia="Batang"/>
              </w:rPr>
            </w:pPr>
            <w:r w:rsidRPr="00C9650D">
              <w:rPr>
                <w:rFonts w:eastAsia="Batang"/>
                <w:b/>
                <w:i/>
              </w:rPr>
              <w:t>Fárasztó, ha…</w:t>
            </w:r>
            <w:r w:rsidRPr="00C9650D">
              <w:rPr>
                <w:rFonts w:eastAsia="Batang"/>
                <w:b/>
                <w:i/>
              </w:rPr>
              <w:tab/>
            </w:r>
          </w:p>
        </w:tc>
        <w:tc>
          <w:tcPr>
            <w:tcW w:w="4644" w:type="dxa"/>
          </w:tcPr>
          <w:p w:rsidR="00D70C36" w:rsidRPr="00C9650D" w:rsidRDefault="00D70C36" w:rsidP="00C9650D">
            <w:pPr>
              <w:spacing w:line="360" w:lineRule="auto"/>
              <w:rPr>
                <w:rFonts w:eastAsia="Batang"/>
              </w:rPr>
            </w:pPr>
            <w:r w:rsidRPr="00C9650D">
              <w:rPr>
                <w:rFonts w:eastAsia="Batang"/>
                <w:b/>
                <w:i/>
              </w:rPr>
              <w:t>Feltöltődöm, ha…</w:t>
            </w:r>
          </w:p>
        </w:tc>
      </w:tr>
      <w:tr w:rsidR="00D70C36" w:rsidRPr="00C9650D" w:rsidTr="00D70C36">
        <w:tc>
          <w:tcPr>
            <w:tcW w:w="4644" w:type="dxa"/>
          </w:tcPr>
          <w:p w:rsidR="00D70C36" w:rsidRPr="00C9650D" w:rsidRDefault="00D70C36" w:rsidP="00C9650D">
            <w:pPr>
              <w:spacing w:line="360" w:lineRule="auto"/>
              <w:rPr>
                <w:rFonts w:eastAsia="Batang"/>
              </w:rPr>
            </w:pPr>
          </w:p>
        </w:tc>
        <w:tc>
          <w:tcPr>
            <w:tcW w:w="4644" w:type="dxa"/>
          </w:tcPr>
          <w:p w:rsidR="00D70C36" w:rsidRPr="00C9650D" w:rsidRDefault="00D70C36" w:rsidP="00C9650D">
            <w:pPr>
              <w:spacing w:line="360" w:lineRule="auto"/>
              <w:rPr>
                <w:rFonts w:eastAsia="Batang"/>
              </w:rPr>
            </w:pPr>
          </w:p>
        </w:tc>
      </w:tr>
      <w:tr w:rsidR="00D70C36" w:rsidRPr="00C9650D" w:rsidTr="00D70C36">
        <w:tc>
          <w:tcPr>
            <w:tcW w:w="4644" w:type="dxa"/>
          </w:tcPr>
          <w:p w:rsidR="00D70C36" w:rsidRPr="00C9650D" w:rsidRDefault="00D70C36" w:rsidP="00C9650D">
            <w:pPr>
              <w:spacing w:line="360" w:lineRule="auto"/>
              <w:rPr>
                <w:rFonts w:eastAsia="Batang"/>
              </w:rPr>
            </w:pPr>
          </w:p>
        </w:tc>
        <w:tc>
          <w:tcPr>
            <w:tcW w:w="4644" w:type="dxa"/>
          </w:tcPr>
          <w:p w:rsidR="00D70C36" w:rsidRPr="00C9650D" w:rsidRDefault="00D70C36" w:rsidP="00C9650D">
            <w:pPr>
              <w:spacing w:line="360" w:lineRule="auto"/>
              <w:rPr>
                <w:rFonts w:eastAsia="Batang"/>
              </w:rPr>
            </w:pPr>
          </w:p>
        </w:tc>
      </w:tr>
      <w:tr w:rsidR="00D70C36" w:rsidRPr="00C9650D" w:rsidTr="00D70C36">
        <w:tc>
          <w:tcPr>
            <w:tcW w:w="4644" w:type="dxa"/>
          </w:tcPr>
          <w:p w:rsidR="00D70C36" w:rsidRPr="00C9650D" w:rsidRDefault="00D70C36" w:rsidP="00C9650D">
            <w:pPr>
              <w:spacing w:line="360" w:lineRule="auto"/>
              <w:rPr>
                <w:rFonts w:eastAsia="Batang"/>
              </w:rPr>
            </w:pPr>
          </w:p>
        </w:tc>
        <w:tc>
          <w:tcPr>
            <w:tcW w:w="4644" w:type="dxa"/>
          </w:tcPr>
          <w:p w:rsidR="00D70C36" w:rsidRPr="00C9650D" w:rsidRDefault="00D70C36" w:rsidP="00C9650D">
            <w:pPr>
              <w:spacing w:line="360" w:lineRule="auto"/>
              <w:rPr>
                <w:rFonts w:eastAsia="Batang"/>
              </w:rPr>
            </w:pPr>
          </w:p>
        </w:tc>
      </w:tr>
      <w:tr w:rsidR="00D70C36" w:rsidRPr="00C9650D" w:rsidTr="00D70C36">
        <w:tc>
          <w:tcPr>
            <w:tcW w:w="4644" w:type="dxa"/>
          </w:tcPr>
          <w:p w:rsidR="00D70C36" w:rsidRPr="00C9650D" w:rsidRDefault="00D70C36" w:rsidP="00C9650D">
            <w:pPr>
              <w:spacing w:line="360" w:lineRule="auto"/>
              <w:rPr>
                <w:rFonts w:eastAsia="Batang"/>
              </w:rPr>
            </w:pPr>
          </w:p>
        </w:tc>
        <w:tc>
          <w:tcPr>
            <w:tcW w:w="4644" w:type="dxa"/>
          </w:tcPr>
          <w:p w:rsidR="00D70C36" w:rsidRPr="00C9650D" w:rsidRDefault="00D70C36" w:rsidP="00C9650D">
            <w:pPr>
              <w:spacing w:line="360" w:lineRule="auto"/>
              <w:rPr>
                <w:rFonts w:eastAsia="Batang"/>
              </w:rPr>
            </w:pPr>
          </w:p>
        </w:tc>
      </w:tr>
      <w:tr w:rsidR="00D70C36" w:rsidRPr="00C9650D" w:rsidTr="00D70C36">
        <w:tc>
          <w:tcPr>
            <w:tcW w:w="4644" w:type="dxa"/>
          </w:tcPr>
          <w:p w:rsidR="00D70C36" w:rsidRPr="00C9650D" w:rsidRDefault="00D70C36" w:rsidP="00C9650D">
            <w:pPr>
              <w:spacing w:line="360" w:lineRule="auto"/>
              <w:rPr>
                <w:rFonts w:eastAsia="Batang"/>
              </w:rPr>
            </w:pPr>
          </w:p>
        </w:tc>
        <w:tc>
          <w:tcPr>
            <w:tcW w:w="4644" w:type="dxa"/>
          </w:tcPr>
          <w:p w:rsidR="00D70C36" w:rsidRPr="00C9650D" w:rsidRDefault="00D70C36" w:rsidP="00C9650D">
            <w:pPr>
              <w:spacing w:line="360" w:lineRule="auto"/>
              <w:rPr>
                <w:rFonts w:eastAsia="Batang"/>
              </w:rPr>
            </w:pPr>
          </w:p>
        </w:tc>
      </w:tr>
      <w:tr w:rsidR="00D70C36" w:rsidRPr="00C9650D" w:rsidTr="00D70C36">
        <w:tc>
          <w:tcPr>
            <w:tcW w:w="4644" w:type="dxa"/>
          </w:tcPr>
          <w:p w:rsidR="00D70C36" w:rsidRPr="00C9650D" w:rsidRDefault="00D70C36" w:rsidP="00C9650D">
            <w:pPr>
              <w:spacing w:line="360" w:lineRule="auto"/>
              <w:rPr>
                <w:rFonts w:eastAsia="Batang"/>
              </w:rPr>
            </w:pPr>
          </w:p>
        </w:tc>
        <w:tc>
          <w:tcPr>
            <w:tcW w:w="4644" w:type="dxa"/>
          </w:tcPr>
          <w:p w:rsidR="00D70C36" w:rsidRPr="00C9650D" w:rsidRDefault="00D70C36" w:rsidP="00C9650D">
            <w:pPr>
              <w:spacing w:line="360" w:lineRule="auto"/>
              <w:rPr>
                <w:rFonts w:eastAsia="Batang"/>
              </w:rPr>
            </w:pPr>
          </w:p>
        </w:tc>
      </w:tr>
      <w:tr w:rsidR="00D70C36" w:rsidRPr="00C9650D" w:rsidTr="00D70C36">
        <w:tc>
          <w:tcPr>
            <w:tcW w:w="4644" w:type="dxa"/>
          </w:tcPr>
          <w:p w:rsidR="00D70C36" w:rsidRPr="00C9650D" w:rsidRDefault="00D70C36" w:rsidP="00C9650D">
            <w:pPr>
              <w:spacing w:line="360" w:lineRule="auto"/>
              <w:rPr>
                <w:rFonts w:eastAsia="Batang"/>
              </w:rPr>
            </w:pPr>
          </w:p>
        </w:tc>
        <w:tc>
          <w:tcPr>
            <w:tcW w:w="4644" w:type="dxa"/>
          </w:tcPr>
          <w:p w:rsidR="00D70C36" w:rsidRPr="00C9650D" w:rsidRDefault="00D70C36" w:rsidP="00C9650D">
            <w:pPr>
              <w:spacing w:line="360" w:lineRule="auto"/>
              <w:rPr>
                <w:rFonts w:eastAsia="Batang"/>
              </w:rPr>
            </w:pPr>
          </w:p>
        </w:tc>
      </w:tr>
      <w:tr w:rsidR="00D70C36" w:rsidRPr="00C9650D" w:rsidTr="00D70C36">
        <w:tc>
          <w:tcPr>
            <w:tcW w:w="4644" w:type="dxa"/>
          </w:tcPr>
          <w:p w:rsidR="00D70C36" w:rsidRPr="00C9650D" w:rsidRDefault="00D70C36" w:rsidP="00C9650D">
            <w:pPr>
              <w:spacing w:line="360" w:lineRule="auto"/>
              <w:rPr>
                <w:rFonts w:eastAsia="Batang"/>
              </w:rPr>
            </w:pPr>
          </w:p>
        </w:tc>
        <w:tc>
          <w:tcPr>
            <w:tcW w:w="4644" w:type="dxa"/>
          </w:tcPr>
          <w:p w:rsidR="00D70C36" w:rsidRPr="00C9650D" w:rsidRDefault="00D70C36" w:rsidP="00C9650D">
            <w:pPr>
              <w:spacing w:line="360" w:lineRule="auto"/>
              <w:rPr>
                <w:rFonts w:eastAsia="Batang"/>
              </w:rPr>
            </w:pPr>
          </w:p>
        </w:tc>
      </w:tr>
      <w:tr w:rsidR="00D70C36" w:rsidRPr="00C9650D" w:rsidTr="00D70C36">
        <w:tc>
          <w:tcPr>
            <w:tcW w:w="4644" w:type="dxa"/>
          </w:tcPr>
          <w:p w:rsidR="00D70C36" w:rsidRPr="00C9650D" w:rsidRDefault="00D70C36" w:rsidP="00C9650D">
            <w:pPr>
              <w:spacing w:line="360" w:lineRule="auto"/>
              <w:rPr>
                <w:rFonts w:eastAsia="Batang"/>
              </w:rPr>
            </w:pPr>
          </w:p>
        </w:tc>
        <w:tc>
          <w:tcPr>
            <w:tcW w:w="4644" w:type="dxa"/>
          </w:tcPr>
          <w:p w:rsidR="00D70C36" w:rsidRPr="00C9650D" w:rsidRDefault="00D70C36" w:rsidP="00C9650D">
            <w:pPr>
              <w:spacing w:line="360" w:lineRule="auto"/>
              <w:rPr>
                <w:rFonts w:eastAsia="Batang"/>
              </w:rPr>
            </w:pPr>
          </w:p>
        </w:tc>
      </w:tr>
      <w:tr w:rsidR="00D70C36" w:rsidRPr="00C9650D" w:rsidTr="00D70C36">
        <w:tc>
          <w:tcPr>
            <w:tcW w:w="4644" w:type="dxa"/>
          </w:tcPr>
          <w:p w:rsidR="00D70C36" w:rsidRPr="00C9650D" w:rsidRDefault="00D70C36" w:rsidP="00C9650D">
            <w:pPr>
              <w:spacing w:line="360" w:lineRule="auto"/>
              <w:rPr>
                <w:rFonts w:eastAsia="Batang"/>
              </w:rPr>
            </w:pPr>
          </w:p>
        </w:tc>
        <w:tc>
          <w:tcPr>
            <w:tcW w:w="4644" w:type="dxa"/>
          </w:tcPr>
          <w:p w:rsidR="00D70C36" w:rsidRPr="00C9650D" w:rsidRDefault="00D70C36" w:rsidP="00C9650D">
            <w:pPr>
              <w:spacing w:line="360" w:lineRule="auto"/>
              <w:rPr>
                <w:rFonts w:eastAsia="Batang"/>
              </w:rPr>
            </w:pPr>
          </w:p>
        </w:tc>
      </w:tr>
      <w:tr w:rsidR="00D70C36" w:rsidRPr="00C9650D" w:rsidTr="00D70C36">
        <w:tc>
          <w:tcPr>
            <w:tcW w:w="4644" w:type="dxa"/>
          </w:tcPr>
          <w:p w:rsidR="00D70C36" w:rsidRPr="00C9650D" w:rsidRDefault="00D70C36" w:rsidP="00C9650D">
            <w:pPr>
              <w:spacing w:line="360" w:lineRule="auto"/>
              <w:rPr>
                <w:rFonts w:eastAsia="Batang"/>
              </w:rPr>
            </w:pPr>
          </w:p>
        </w:tc>
        <w:tc>
          <w:tcPr>
            <w:tcW w:w="4644" w:type="dxa"/>
          </w:tcPr>
          <w:p w:rsidR="00D70C36" w:rsidRPr="00C9650D" w:rsidRDefault="00D70C36" w:rsidP="00C9650D">
            <w:pPr>
              <w:spacing w:line="360" w:lineRule="auto"/>
              <w:rPr>
                <w:rFonts w:eastAsia="Batang"/>
              </w:rPr>
            </w:pPr>
          </w:p>
        </w:tc>
      </w:tr>
    </w:tbl>
    <w:p w:rsidR="00D70C36" w:rsidRPr="00C9650D" w:rsidRDefault="00D70C36" w:rsidP="00C9650D">
      <w:pPr>
        <w:spacing w:line="360" w:lineRule="auto"/>
        <w:rPr>
          <w:rFonts w:eastAsia="Batang"/>
        </w:rPr>
      </w:pPr>
    </w:p>
    <w:p w:rsidR="00D70C36" w:rsidRPr="00C9650D" w:rsidRDefault="00D70C36" w:rsidP="00C9650D">
      <w:pPr>
        <w:spacing w:line="360" w:lineRule="auto"/>
        <w:rPr>
          <w:rFonts w:eastAsia="Batang"/>
        </w:rPr>
      </w:pPr>
    </w:p>
    <w:p w:rsidR="00D70C36" w:rsidRPr="00C9650D" w:rsidRDefault="00D70C36" w:rsidP="00C9650D">
      <w:pPr>
        <w:spacing w:line="360" w:lineRule="auto"/>
        <w:rPr>
          <w:rFonts w:eastAsia="Batang"/>
          <w:b/>
          <w:i/>
        </w:rPr>
      </w:pPr>
      <w:r w:rsidRPr="00C9650D">
        <w:rPr>
          <w:rFonts w:eastAsia="Batang"/>
          <w:b/>
          <w:i/>
        </w:rPr>
        <w:tab/>
      </w:r>
      <w:r w:rsidRPr="00C9650D">
        <w:rPr>
          <w:rFonts w:eastAsia="Batang"/>
          <w:b/>
          <w:i/>
        </w:rPr>
        <w:tab/>
        <w:t xml:space="preserve"> </w:t>
      </w:r>
    </w:p>
    <w:p w:rsidR="00D92C70" w:rsidRDefault="00C9650D" w:rsidP="00D823DD">
      <w:pPr>
        <w:spacing w:line="360" w:lineRule="auto"/>
        <w:rPr>
          <w:b/>
        </w:rPr>
      </w:pPr>
      <w:r w:rsidRPr="00C9650D">
        <w:rPr>
          <w:b/>
        </w:rPr>
        <w:t>Befejezés: Hogy érezted magad az órán? Rajzolj hangulati jelet a táblázatod alá!</w:t>
      </w:r>
    </w:p>
    <w:p w:rsidR="00D823DD" w:rsidRPr="00D823DD" w:rsidRDefault="00D823DD" w:rsidP="00D823DD">
      <w:pPr>
        <w:spacing w:line="360" w:lineRule="auto"/>
        <w:rPr>
          <w:rFonts w:eastAsia="Batang"/>
          <w:b/>
        </w:rPr>
      </w:pPr>
    </w:p>
    <w:sectPr w:rsidR="00D823DD" w:rsidRPr="00D823DD" w:rsidSect="00D823DD">
      <w:footerReference w:type="default" r:id="rId8"/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BDC" w:rsidRDefault="00ED7BDC" w:rsidP="00BF0C18">
      <w:r>
        <w:separator/>
      </w:r>
    </w:p>
  </w:endnote>
  <w:endnote w:type="continuationSeparator" w:id="0">
    <w:p w:rsidR="00ED7BDC" w:rsidRDefault="00ED7BDC" w:rsidP="00BF0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C70" w:rsidRDefault="00D92C70" w:rsidP="008E74A7">
    <w:pPr>
      <w:pStyle w:val="llb"/>
    </w:pPr>
  </w:p>
  <w:p w:rsidR="00D92C70" w:rsidRDefault="00D92C7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BDC" w:rsidRDefault="00ED7BDC" w:rsidP="00BF0C18">
      <w:r>
        <w:separator/>
      </w:r>
    </w:p>
  </w:footnote>
  <w:footnote w:type="continuationSeparator" w:id="0">
    <w:p w:rsidR="00ED7BDC" w:rsidRDefault="00ED7BDC" w:rsidP="00BF0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384E"/>
    <w:multiLevelType w:val="hybridMultilevel"/>
    <w:tmpl w:val="104212C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9B300C"/>
    <w:multiLevelType w:val="hybridMultilevel"/>
    <w:tmpl w:val="04EE868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F26A5"/>
    <w:multiLevelType w:val="hybridMultilevel"/>
    <w:tmpl w:val="EE3046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87621"/>
    <w:multiLevelType w:val="hybridMultilevel"/>
    <w:tmpl w:val="DFE281E4"/>
    <w:lvl w:ilvl="0" w:tplc="61B24F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C8273B"/>
    <w:multiLevelType w:val="hybridMultilevel"/>
    <w:tmpl w:val="D480D202"/>
    <w:lvl w:ilvl="0" w:tplc="35CC64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913F4C"/>
    <w:multiLevelType w:val="hybridMultilevel"/>
    <w:tmpl w:val="19BEDF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570291"/>
    <w:multiLevelType w:val="hybridMultilevel"/>
    <w:tmpl w:val="0ACEDD92"/>
    <w:lvl w:ilvl="0" w:tplc="F8AEDF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2595A79"/>
    <w:multiLevelType w:val="hybridMultilevel"/>
    <w:tmpl w:val="E822170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D43881"/>
    <w:multiLevelType w:val="hybridMultilevel"/>
    <w:tmpl w:val="040ED7C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C3467C"/>
    <w:multiLevelType w:val="hybridMultilevel"/>
    <w:tmpl w:val="7CB494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60"/>
    <w:rsid w:val="0002653B"/>
    <w:rsid w:val="00030F78"/>
    <w:rsid w:val="000A560F"/>
    <w:rsid w:val="000E0BD2"/>
    <w:rsid w:val="000E0C8D"/>
    <w:rsid w:val="001653EA"/>
    <w:rsid w:val="00167DF6"/>
    <w:rsid w:val="00184E5F"/>
    <w:rsid w:val="00194309"/>
    <w:rsid w:val="001A4419"/>
    <w:rsid w:val="00200EE2"/>
    <w:rsid w:val="002221A8"/>
    <w:rsid w:val="00231A9F"/>
    <w:rsid w:val="002B4860"/>
    <w:rsid w:val="002D1530"/>
    <w:rsid w:val="0033786C"/>
    <w:rsid w:val="00377EB5"/>
    <w:rsid w:val="003D0418"/>
    <w:rsid w:val="0042081F"/>
    <w:rsid w:val="00482A15"/>
    <w:rsid w:val="00482B55"/>
    <w:rsid w:val="004C2990"/>
    <w:rsid w:val="004C51AB"/>
    <w:rsid w:val="004E567E"/>
    <w:rsid w:val="005141B0"/>
    <w:rsid w:val="005328C1"/>
    <w:rsid w:val="005607A3"/>
    <w:rsid w:val="00583F67"/>
    <w:rsid w:val="005E7EA2"/>
    <w:rsid w:val="00610914"/>
    <w:rsid w:val="006170DD"/>
    <w:rsid w:val="006344F8"/>
    <w:rsid w:val="00670870"/>
    <w:rsid w:val="006A31A7"/>
    <w:rsid w:val="006B0E22"/>
    <w:rsid w:val="006B4EA1"/>
    <w:rsid w:val="006E5FDE"/>
    <w:rsid w:val="00734FE8"/>
    <w:rsid w:val="00765063"/>
    <w:rsid w:val="0079099B"/>
    <w:rsid w:val="007A2EDD"/>
    <w:rsid w:val="007A35E8"/>
    <w:rsid w:val="007D6185"/>
    <w:rsid w:val="007E22EE"/>
    <w:rsid w:val="00812AC6"/>
    <w:rsid w:val="008E74A7"/>
    <w:rsid w:val="00901F5D"/>
    <w:rsid w:val="009309CA"/>
    <w:rsid w:val="0096470D"/>
    <w:rsid w:val="00972A51"/>
    <w:rsid w:val="00976B47"/>
    <w:rsid w:val="009D0C0C"/>
    <w:rsid w:val="00A05888"/>
    <w:rsid w:val="00A1572A"/>
    <w:rsid w:val="00A16666"/>
    <w:rsid w:val="00A42962"/>
    <w:rsid w:val="00A53B11"/>
    <w:rsid w:val="00B05179"/>
    <w:rsid w:val="00B25249"/>
    <w:rsid w:val="00B62BAA"/>
    <w:rsid w:val="00B92701"/>
    <w:rsid w:val="00BB223C"/>
    <w:rsid w:val="00BB69CA"/>
    <w:rsid w:val="00BD0806"/>
    <w:rsid w:val="00BF0C18"/>
    <w:rsid w:val="00C15755"/>
    <w:rsid w:val="00C9650D"/>
    <w:rsid w:val="00CC1E22"/>
    <w:rsid w:val="00D078AF"/>
    <w:rsid w:val="00D52C33"/>
    <w:rsid w:val="00D70C36"/>
    <w:rsid w:val="00D823DD"/>
    <w:rsid w:val="00D84610"/>
    <w:rsid w:val="00D860D6"/>
    <w:rsid w:val="00D92C70"/>
    <w:rsid w:val="00DA6B72"/>
    <w:rsid w:val="00DB71B0"/>
    <w:rsid w:val="00DC3783"/>
    <w:rsid w:val="00DD4C03"/>
    <w:rsid w:val="00DD6E08"/>
    <w:rsid w:val="00E6147C"/>
    <w:rsid w:val="00EB516B"/>
    <w:rsid w:val="00EC1D4D"/>
    <w:rsid w:val="00ED7BDC"/>
    <w:rsid w:val="00EE65EE"/>
    <w:rsid w:val="00F06679"/>
    <w:rsid w:val="00F67798"/>
    <w:rsid w:val="00FB4533"/>
    <w:rsid w:val="00FB49B0"/>
    <w:rsid w:val="00FE3769"/>
    <w:rsid w:val="00FF056D"/>
    <w:rsid w:val="00FF32AD"/>
    <w:rsid w:val="00FF5998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4860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2B486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rsid w:val="002B4860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194309"/>
    <w:pPr>
      <w:ind w:left="720"/>
    </w:pPr>
  </w:style>
  <w:style w:type="paragraph" w:styleId="Buborkszveg">
    <w:name w:val="Balloon Text"/>
    <w:basedOn w:val="Norml"/>
    <w:link w:val="BuborkszvegChar"/>
    <w:uiPriority w:val="99"/>
    <w:semiHidden/>
    <w:rsid w:val="00FE376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E3769"/>
    <w:rPr>
      <w:rFonts w:ascii="Tahoma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rsid w:val="00BF0C1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BF0C18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BF0C1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BF0C18"/>
    <w:rPr>
      <w:rFonts w:ascii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4860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2B486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rsid w:val="002B4860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194309"/>
    <w:pPr>
      <w:ind w:left="720"/>
    </w:pPr>
  </w:style>
  <w:style w:type="paragraph" w:styleId="Buborkszveg">
    <w:name w:val="Balloon Text"/>
    <w:basedOn w:val="Norml"/>
    <w:link w:val="BuborkszvegChar"/>
    <w:uiPriority w:val="99"/>
    <w:semiHidden/>
    <w:rsid w:val="00FE376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E3769"/>
    <w:rPr>
      <w:rFonts w:ascii="Tahoma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rsid w:val="00BF0C1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BF0C18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BF0C1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BF0C18"/>
    <w:rPr>
      <w:rFonts w:ascii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Együtt dolgozunk–erkölcstan óravázlat</vt:lpstr>
    </vt:vector>
  </TitlesOfParts>
  <Company/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Együtt dolgozunk–erkölcstan óravázlat</dc:title>
  <dc:creator>MLTP 12 - Kálmán</dc:creator>
  <cp:lastModifiedBy>Kati</cp:lastModifiedBy>
  <cp:revision>4</cp:revision>
  <cp:lastPrinted>2017-09-26T16:19:00Z</cp:lastPrinted>
  <dcterms:created xsi:type="dcterms:W3CDTF">2017-10-29T07:20:00Z</dcterms:created>
  <dcterms:modified xsi:type="dcterms:W3CDTF">2017-10-29T07:23:00Z</dcterms:modified>
</cp:coreProperties>
</file>