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84" w:rsidRPr="00D94301" w:rsidRDefault="006D2E84">
      <w:pPr>
        <w:rPr>
          <w:b/>
        </w:rPr>
      </w:pPr>
      <w:r w:rsidRPr="00D94301">
        <w:rPr>
          <w:b/>
        </w:rPr>
        <w:t>Tápanyagok - életenergia</w:t>
      </w:r>
    </w:p>
    <w:p w:rsidR="00665372" w:rsidRDefault="006D2E84">
      <w:r>
        <w:t>(</w:t>
      </w:r>
      <w:r w:rsidR="006E25D3">
        <w:t>Kalóriaszám</w:t>
      </w:r>
      <w:r w:rsidR="00D94301">
        <w:t>ítás</w:t>
      </w:r>
      <w:r>
        <w:t>)</w:t>
      </w:r>
    </w:p>
    <w:p w:rsidR="00CB7C4B" w:rsidRDefault="00CB7C4B"/>
    <w:p w:rsidR="005F63AF" w:rsidRDefault="00E57E4F">
      <w:r>
        <w:t xml:space="preserve">Egy 10 éves (kb. 140 cm magas, 38 kg súlyú) gyerek napi energia-szükséglete heti 2-3 </w:t>
      </w:r>
      <w:proofErr w:type="gramStart"/>
      <w:r>
        <w:t>óra  sportolás</w:t>
      </w:r>
      <w:proofErr w:type="gramEnd"/>
      <w:r>
        <w:t xml:space="preserve"> mellett kb. 1880 kcal (ejtsd: kilokalória)</w:t>
      </w:r>
    </w:p>
    <w:p w:rsidR="00CB7C4B" w:rsidRDefault="00CB7C4B">
      <w:pPr>
        <w:rPr>
          <w:rFonts w:cs="Tahoma"/>
          <w:color w:val="000000"/>
          <w:sz w:val="21"/>
          <w:szCs w:val="21"/>
          <w:shd w:val="clear" w:color="auto" w:fill="FFFFFF"/>
        </w:rPr>
      </w:pPr>
      <w:r>
        <w:rPr>
          <w:rFonts w:cs="Tahoma"/>
          <w:color w:val="000000"/>
          <w:sz w:val="21"/>
          <w:szCs w:val="21"/>
          <w:shd w:val="clear" w:color="auto" w:fill="FFFFFF"/>
        </w:rPr>
        <w:t>1 kalória (kcal) = 4186 j (joule)</w:t>
      </w:r>
      <w:r w:rsidR="00E57E4F">
        <w:rPr>
          <w:rFonts w:cs="Tahoma"/>
          <w:color w:val="000000"/>
          <w:sz w:val="21"/>
          <w:szCs w:val="21"/>
          <w:shd w:val="clear" w:color="auto" w:fill="FFFFFF"/>
        </w:rPr>
        <w:t xml:space="preserve"> (ejtsd: </w:t>
      </w:r>
      <w:proofErr w:type="spellStart"/>
      <w:r w:rsidR="00E57E4F">
        <w:rPr>
          <w:rFonts w:cs="Tahoma"/>
          <w:color w:val="000000"/>
          <w:sz w:val="21"/>
          <w:szCs w:val="21"/>
          <w:shd w:val="clear" w:color="auto" w:fill="FFFFFF"/>
        </w:rPr>
        <w:t>zsul</w:t>
      </w:r>
      <w:proofErr w:type="spellEnd"/>
      <w:r w:rsidR="00E57E4F">
        <w:rPr>
          <w:rFonts w:cs="Tahoma"/>
          <w:color w:val="000000"/>
          <w:sz w:val="21"/>
          <w:szCs w:val="21"/>
          <w:shd w:val="clear" w:color="auto" w:fill="FFFFFF"/>
        </w:rPr>
        <w:t>)</w:t>
      </w:r>
    </w:p>
    <w:p w:rsidR="00546011" w:rsidRDefault="00546011" w:rsidP="00546011">
      <w:r w:rsidRPr="00D94301">
        <w:rPr>
          <w:u w:val="single"/>
        </w:rPr>
        <w:t>Feladat</w:t>
      </w:r>
      <w:r>
        <w:t>:</w:t>
      </w:r>
    </w:p>
    <w:p w:rsidR="00BD1FA9" w:rsidRDefault="00BD1FA9" w:rsidP="00546011">
      <w:r>
        <w:t>Állíts össze egy napi étrendet úgy, hogy</w:t>
      </w:r>
    </w:p>
    <w:p w:rsidR="00A51E95" w:rsidRDefault="00BD1FA9" w:rsidP="00DD784D">
      <w:pPr>
        <w:pStyle w:val="Listaszerbekezds"/>
        <w:numPr>
          <w:ilvl w:val="0"/>
          <w:numId w:val="2"/>
        </w:numPr>
      </w:pPr>
      <w:proofErr w:type="spellStart"/>
      <w:r>
        <w:t>Válassz</w:t>
      </w:r>
      <w:proofErr w:type="spellEnd"/>
      <w:r>
        <w:t xml:space="preserve"> ki két tevékenységet a </w:t>
      </w:r>
      <w:proofErr w:type="gramStart"/>
      <w:r>
        <w:t>táblázatból</w:t>
      </w:r>
      <w:proofErr w:type="gramEnd"/>
      <w:r w:rsidR="00DD784D" w:rsidRPr="00DD784D">
        <w:t xml:space="preserve"> </w:t>
      </w:r>
      <w:r w:rsidR="00DD784D">
        <w:t xml:space="preserve">amit szívesen </w:t>
      </w:r>
      <w:proofErr w:type="spellStart"/>
      <w:r w:rsidR="00DD784D">
        <w:t>végzel</w:t>
      </w:r>
      <w:proofErr w:type="spellEnd"/>
      <w:r w:rsidR="00DD784D">
        <w:t>! A</w:t>
      </w:r>
      <w:r w:rsidR="00DD784D">
        <w:t xml:space="preserve"> megadott adatok alapján</w:t>
      </w:r>
      <w:r w:rsidR="00DD784D">
        <w:t xml:space="preserve"> k</w:t>
      </w:r>
      <w:r>
        <w:t xml:space="preserve">eress olyan ételeket, amikkel a választott tevékenységek energiaszükségletét </w:t>
      </w:r>
      <w:r w:rsidR="00DD784D">
        <w:t>tudod</w:t>
      </w:r>
      <w:r>
        <w:t xml:space="preserve"> biztosítani</w:t>
      </w:r>
      <w:r w:rsidR="00DD784D">
        <w:t xml:space="preserve">. </w:t>
      </w:r>
    </w:p>
    <w:p w:rsidR="00A8080A" w:rsidRDefault="00DD784D" w:rsidP="00A51E95">
      <w:pPr>
        <w:ind w:left="360"/>
      </w:pPr>
      <w:r>
        <w:t>Hányféle ételt terveztél?</w:t>
      </w:r>
      <w:r w:rsidR="00A51E95">
        <w:t xml:space="preserve"> A </w:t>
      </w:r>
      <w:proofErr w:type="gramStart"/>
      <w:r w:rsidR="00A51E95">
        <w:t>legkevesebb</w:t>
      </w:r>
      <w:proofErr w:type="gramEnd"/>
      <w:r w:rsidR="00A51E95">
        <w:t xml:space="preserve"> ill. a legtöbb féle étel összehasonlítása. </w:t>
      </w:r>
    </w:p>
    <w:p w:rsidR="00BD1FA9" w:rsidRDefault="00A51E95" w:rsidP="00A51E95">
      <w:pPr>
        <w:ind w:left="360"/>
      </w:pPr>
      <w:bookmarkStart w:id="0" w:name="_GoBack"/>
      <w:bookmarkEnd w:id="0"/>
      <w:r>
        <w:t xml:space="preserve">Beszéljük meg, hogy az energiatartalom mellett </w:t>
      </w:r>
      <w:proofErr w:type="gramStart"/>
      <w:r>
        <w:t>figyelünk-e  a</w:t>
      </w:r>
      <w:proofErr w:type="gramEnd"/>
      <w:r>
        <w:t xml:space="preserve"> tápanyagösszetételre is: szénhidrát, fehérje, zsír.</w:t>
      </w:r>
    </w:p>
    <w:p w:rsidR="00CB7C4B" w:rsidRPr="00DD784D" w:rsidRDefault="00DD784D" w:rsidP="00DD784D">
      <w:pPr>
        <w:pStyle w:val="Listaszerbekezds"/>
        <w:numPr>
          <w:ilvl w:val="0"/>
          <w:numId w:val="2"/>
        </w:numPr>
        <w:rPr>
          <w:rFonts w:cs="Tahoma"/>
          <w:color w:val="000000"/>
          <w:sz w:val="21"/>
          <w:szCs w:val="21"/>
          <w:shd w:val="clear" w:color="auto" w:fill="FFFFFF"/>
        </w:rPr>
      </w:pPr>
      <w:r w:rsidRPr="00DD784D">
        <w:rPr>
          <w:rFonts w:cs="Tahoma"/>
          <w:color w:val="000000"/>
          <w:sz w:val="21"/>
          <w:szCs w:val="21"/>
          <w:shd w:val="clear" w:color="auto" w:fill="FFFFFF"/>
        </w:rPr>
        <w:t>Állítsd össze, mit enne szívesen a 10 éve fiú</w:t>
      </w:r>
      <w:r>
        <w:rPr>
          <w:rFonts w:cs="Tahoma"/>
          <w:color w:val="000000"/>
          <w:sz w:val="21"/>
          <w:szCs w:val="21"/>
          <w:shd w:val="clear" w:color="auto" w:fill="FFFFFF"/>
        </w:rPr>
        <w:t xml:space="preserve"> egy nap alatt!</w:t>
      </w:r>
      <w:r w:rsidRPr="00DD784D">
        <w:rPr>
          <w:rFonts w:cs="Tahoma"/>
          <w:color w:val="000000"/>
          <w:sz w:val="21"/>
          <w:szCs w:val="21"/>
          <w:shd w:val="clear" w:color="auto" w:fill="FFFFFF"/>
        </w:rPr>
        <w:t xml:space="preserve"> (napi étrend)</w:t>
      </w:r>
    </w:p>
    <w:p w:rsidR="00D94301" w:rsidRDefault="00D94301"/>
    <w:p w:rsidR="00D94301" w:rsidRDefault="00D94301">
      <w:r>
        <w:br w:type="page"/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2006"/>
        <w:gridCol w:w="2261"/>
        <w:gridCol w:w="1260"/>
        <w:gridCol w:w="2548"/>
        <w:gridCol w:w="987"/>
      </w:tblGrid>
      <w:tr w:rsidR="00D94301" w:rsidTr="00D94301">
        <w:tc>
          <w:tcPr>
            <w:tcW w:w="2006" w:type="dxa"/>
          </w:tcPr>
          <w:p w:rsidR="00D94301" w:rsidRPr="00D94301" w:rsidRDefault="00D94301" w:rsidP="00D94301">
            <w:pPr>
              <w:rPr>
                <w:rFonts w:cs="Tahoma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/>
                <w:color w:val="000000"/>
                <w:sz w:val="21"/>
                <w:szCs w:val="21"/>
                <w:shd w:val="clear" w:color="auto" w:fill="FFFFFF"/>
              </w:rPr>
              <w:lastRenderedPageBreak/>
              <w:t>tevékenység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Pr="00D94301" w:rsidRDefault="00D94301" w:rsidP="00D94301">
            <w:pPr>
              <w:rPr>
                <w:rFonts w:cs="Tahom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D94301">
              <w:rPr>
                <w:rFonts w:cs="Tahoma"/>
                <w:b/>
                <w:color w:val="000000"/>
                <w:sz w:val="21"/>
                <w:szCs w:val="21"/>
                <w:shd w:val="clear" w:color="auto" w:fill="FFFFFF"/>
              </w:rPr>
              <w:t xml:space="preserve">60 perc </w:t>
            </w:r>
            <w:proofErr w:type="gramStart"/>
            <w:r w:rsidRPr="00D94301">
              <w:rPr>
                <w:rFonts w:cs="Tahoma"/>
                <w:b/>
                <w:color w:val="000000"/>
                <w:sz w:val="21"/>
                <w:szCs w:val="21"/>
                <w:shd w:val="clear" w:color="auto" w:fill="FFFFFF"/>
              </w:rPr>
              <w:t>aktivitás</w:t>
            </w:r>
            <w:proofErr w:type="gramEnd"/>
            <w:r w:rsidRPr="00D94301">
              <w:rPr>
                <w:rFonts w:cs="Tahoma"/>
                <w:b/>
                <w:color w:val="000000"/>
                <w:sz w:val="21"/>
                <w:szCs w:val="21"/>
                <w:shd w:val="clear" w:color="auto" w:fill="FFFFFF"/>
              </w:rPr>
              <w:t xml:space="preserve"> energiaszükséglete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Pr="00D94301" w:rsidRDefault="00D94301" w:rsidP="00D94301">
            <w:pPr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Pr="00D94301" w:rsidRDefault="00D94301" w:rsidP="00D94301">
            <w:pPr>
              <w:jc w:val="center"/>
              <w:rPr>
                <w:b/>
              </w:rPr>
            </w:pPr>
            <w:r w:rsidRPr="00D94301">
              <w:rPr>
                <w:b/>
              </w:rPr>
              <w:t>1 adag vagy 100 g</w:t>
            </w:r>
          </w:p>
        </w:tc>
        <w:tc>
          <w:tcPr>
            <w:tcW w:w="987" w:type="dxa"/>
          </w:tcPr>
          <w:p w:rsidR="00D94301" w:rsidRPr="00D94301" w:rsidRDefault="00D94301" w:rsidP="00D94301">
            <w:pPr>
              <w:jc w:val="right"/>
              <w:rPr>
                <w:b/>
              </w:rPr>
            </w:pPr>
            <w:r>
              <w:rPr>
                <w:b/>
              </w:rPr>
              <w:t>kcal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biciklizés közepes tempóban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600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almás pite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209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biliárdozás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180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bableves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331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frízbizés</w:t>
            </w:r>
            <w:proofErr w:type="spellEnd"/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 xml:space="preserve">240 </w:t>
            </w:r>
            <w:r w:rsidRPr="00FE5166"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banán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90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futás lassú tempóban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600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borsófőzelék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246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fűnyírás géppel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260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burgonyafőzelék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260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hólapátolás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350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energiaital (250 ml)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110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kocsimosás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260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fagyi (2 gombóc)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160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konyhai munka, mosogatás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150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fasírt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192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 xml:space="preserve">labdázás 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200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fehér kenyér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261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nevetés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120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 xml:space="preserve">főtt rizs 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126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ping-pongozás</w:t>
            </w:r>
            <w:proofErr w:type="spellEnd"/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300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proofErr w:type="spellStart"/>
            <w:r>
              <w:t>kefír</w:t>
            </w:r>
            <w:proofErr w:type="spellEnd"/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65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porszívózás, takarítás, portörlés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200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kifli (1 db)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130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séta gyors tempóban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480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kockacukor (1 db)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12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számítógépezés</w:t>
            </w:r>
            <w:proofErr w:type="spellEnd"/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, TV nézés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95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k</w:t>
            </w:r>
            <w:r>
              <w:t xml:space="preserve">óla (0,5 l) 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210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tánc gyors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420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körte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50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tanulás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70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lángos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188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torna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600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mákos tészta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616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Pr="00025C26"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üzifa</w:t>
            </w:r>
            <w:proofErr w:type="spellEnd"/>
            <w:r w:rsidRPr="00025C26"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 xml:space="preserve"> aprítás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 w:rsidRPr="00025C26"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349</w:t>
            </w: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 xml:space="preserve">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napraforgómag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614</w:t>
            </w:r>
          </w:p>
        </w:tc>
      </w:tr>
      <w:tr w:rsidR="00D94301" w:rsidTr="00D94301">
        <w:tc>
          <w:tcPr>
            <w:tcW w:w="2006" w:type="dxa"/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vásárlás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200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palacsinta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226</w:t>
            </w:r>
          </w:p>
        </w:tc>
      </w:tr>
      <w:tr w:rsidR="00D94301" w:rsidTr="00D94301">
        <w:tc>
          <w:tcPr>
            <w:tcW w:w="2006" w:type="dxa"/>
            <w:tcBorders>
              <w:bottom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gördeszkázás</w:t>
            </w:r>
            <w:proofErr w:type="spellEnd"/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:rsidR="00D94301" w:rsidRDefault="00D94301" w:rsidP="00D94301">
            <w:pP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color w:val="000000"/>
                <w:sz w:val="21"/>
                <w:szCs w:val="21"/>
                <w:shd w:val="clear" w:color="auto" w:fill="FFFFFF"/>
              </w:rPr>
              <w:t>240 kcal/óra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paradicsom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22</w:t>
            </w:r>
          </w:p>
        </w:tc>
      </w:tr>
      <w:tr w:rsidR="00D94301" w:rsidTr="00D94301"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paradicsomleves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188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E35531">
            <w:r>
              <w:rPr>
                <w:rFonts w:ascii="Arial" w:hAnsi="Arial" w:cs="Arial"/>
                <w:color w:val="000000"/>
              </w:rPr>
              <w:t>p</w:t>
            </w:r>
            <w:r w:rsidR="00E35531">
              <w:rPr>
                <w:rFonts w:ascii="Arial" w:hAnsi="Arial" w:cs="Arial"/>
                <w:color w:val="000000"/>
              </w:rPr>
              <w:t>izza - húsos</w:t>
            </w:r>
            <w:r w:rsidR="00E35531">
              <w:rPr>
                <w:rFonts w:ascii="Arial" w:hAnsi="Arial" w:cs="Arial"/>
                <w:color w:val="000000"/>
              </w:rPr>
              <w:br/>
              <w:t>(28 cm-ből</w:t>
            </w:r>
            <w:r>
              <w:rPr>
                <w:rFonts w:ascii="Arial" w:hAnsi="Arial" w:cs="Arial"/>
                <w:color w:val="000000"/>
              </w:rPr>
              <w:t>1/8 szelet)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265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 xml:space="preserve">rakott krumpli 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460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proofErr w:type="spellStart"/>
            <w:r>
              <w:t>sajtburger</w:t>
            </w:r>
            <w:proofErr w:type="spellEnd"/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300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 xml:space="preserve">sajtos tészta 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900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fejes saláta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16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sült csirke burgonyapürével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384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sült krumpli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380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sütőtök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77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szeder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32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tehéntúró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197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tej (2 dl)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96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 xml:space="preserve">tojásrántotta 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88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töltöttkáposzta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384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trappista sajt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370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túrógombóc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556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vajas kenyér (1 szelet)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63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vajas-lekváros kenyér (1 szelet)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84</w:t>
            </w:r>
          </w:p>
        </w:tc>
      </w:tr>
      <w:tr w:rsidR="00D94301" w:rsidTr="00D94301"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94301" w:rsidRDefault="00D94301" w:rsidP="00D94301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301" w:rsidRDefault="00D94301" w:rsidP="00D94301"/>
        </w:tc>
        <w:tc>
          <w:tcPr>
            <w:tcW w:w="2548" w:type="dxa"/>
            <w:tcBorders>
              <w:left w:val="single" w:sz="4" w:space="0" w:color="auto"/>
            </w:tcBorders>
          </w:tcPr>
          <w:p w:rsidR="00D94301" w:rsidRDefault="00D94301" w:rsidP="00D94301">
            <w:r>
              <w:t>zöld alma</w:t>
            </w:r>
          </w:p>
        </w:tc>
        <w:tc>
          <w:tcPr>
            <w:tcW w:w="987" w:type="dxa"/>
          </w:tcPr>
          <w:p w:rsidR="00D94301" w:rsidRDefault="00D94301" w:rsidP="00D94301">
            <w:pPr>
              <w:jc w:val="right"/>
            </w:pPr>
            <w:r>
              <w:t>80</w:t>
            </w:r>
          </w:p>
        </w:tc>
      </w:tr>
    </w:tbl>
    <w:p w:rsidR="00D94301" w:rsidRDefault="00D94301" w:rsidP="00E35531"/>
    <w:sectPr w:rsidR="00D9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705A3"/>
    <w:multiLevelType w:val="hybridMultilevel"/>
    <w:tmpl w:val="5F50EFE2"/>
    <w:lvl w:ilvl="0" w:tplc="B02862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26B7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09FA"/>
    <w:multiLevelType w:val="hybridMultilevel"/>
    <w:tmpl w:val="C67281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D3"/>
    <w:rsid w:val="00025C26"/>
    <w:rsid w:val="001E250B"/>
    <w:rsid w:val="00307C04"/>
    <w:rsid w:val="003452D6"/>
    <w:rsid w:val="003725FC"/>
    <w:rsid w:val="00380003"/>
    <w:rsid w:val="00546011"/>
    <w:rsid w:val="005F63AF"/>
    <w:rsid w:val="00637C56"/>
    <w:rsid w:val="006472B9"/>
    <w:rsid w:val="00665372"/>
    <w:rsid w:val="006D2E84"/>
    <w:rsid w:val="006E25D3"/>
    <w:rsid w:val="00714CFF"/>
    <w:rsid w:val="0072604B"/>
    <w:rsid w:val="008B14A2"/>
    <w:rsid w:val="009F28EF"/>
    <w:rsid w:val="00A51E95"/>
    <w:rsid w:val="00A8080A"/>
    <w:rsid w:val="00A93474"/>
    <w:rsid w:val="00B459E7"/>
    <w:rsid w:val="00BD1FA9"/>
    <w:rsid w:val="00CB7C4B"/>
    <w:rsid w:val="00D94301"/>
    <w:rsid w:val="00DD784D"/>
    <w:rsid w:val="00E26E04"/>
    <w:rsid w:val="00E35531"/>
    <w:rsid w:val="00E57E4F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205C"/>
  <w15:chartTrackingRefBased/>
  <w15:docId w15:val="{9EB55724-8EB1-47E8-A2A9-E09C0CA3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7C56"/>
    <w:rPr>
      <w:rFonts w:ascii="Tahoma" w:hAnsi="Tahoma"/>
    </w:rPr>
  </w:style>
  <w:style w:type="paragraph" w:styleId="Cmsor4">
    <w:name w:val="heading 4"/>
    <w:basedOn w:val="Norml"/>
    <w:link w:val="Cmsor4Char"/>
    <w:uiPriority w:val="9"/>
    <w:qFormat/>
    <w:rsid w:val="00CB7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B7C4B"/>
    <w:rPr>
      <w:color w:val="0563C1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CB7C4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B7C4B"/>
    <w:pPr>
      <w:ind w:left="720"/>
      <w:contextualSpacing/>
    </w:pPr>
  </w:style>
  <w:style w:type="table" w:styleId="Rcsostblzat">
    <w:name w:val="Table Grid"/>
    <w:basedOn w:val="Normltblzat"/>
    <w:uiPriority w:val="39"/>
    <w:rsid w:val="001E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FE5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Judit (BKK)</dc:creator>
  <cp:keywords/>
  <dc:description/>
  <cp:lastModifiedBy>Judit</cp:lastModifiedBy>
  <cp:revision>9</cp:revision>
  <dcterms:created xsi:type="dcterms:W3CDTF">2017-09-15T08:31:00Z</dcterms:created>
  <dcterms:modified xsi:type="dcterms:W3CDTF">2017-09-19T21:34:00Z</dcterms:modified>
</cp:coreProperties>
</file>