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FB" w:rsidRDefault="005A3CFB" w:rsidP="00EB4CC8">
      <w:pPr>
        <w:pStyle w:val="lfej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Dráma foglalkozás</w:t>
      </w:r>
      <w:proofErr w:type="gramEnd"/>
    </w:p>
    <w:p w:rsidR="005A3CFB" w:rsidRDefault="005A3CFB" w:rsidP="005A3CFB">
      <w:pPr>
        <w:pStyle w:val="lfej"/>
        <w:rPr>
          <w:b/>
          <w:sz w:val="28"/>
          <w:szCs w:val="28"/>
        </w:rPr>
      </w:pPr>
    </w:p>
    <w:p w:rsidR="00EB4CC8" w:rsidRDefault="00EB4CC8" w:rsidP="005A3CFB">
      <w:pPr>
        <w:pStyle w:val="lfej"/>
        <w:rPr>
          <w:b/>
          <w:sz w:val="28"/>
          <w:szCs w:val="28"/>
        </w:rPr>
      </w:pPr>
    </w:p>
    <w:p w:rsidR="00EB4CC8" w:rsidRDefault="00EB4CC8" w:rsidP="005A3CFB">
      <w:pPr>
        <w:pStyle w:val="lfej"/>
        <w:rPr>
          <w:b/>
          <w:sz w:val="28"/>
          <w:szCs w:val="28"/>
        </w:rPr>
      </w:pPr>
    </w:p>
    <w:p w:rsidR="00EB4CC8" w:rsidRPr="00D93647" w:rsidRDefault="00EB4CC8" w:rsidP="005A3CFB">
      <w:pPr>
        <w:pStyle w:val="lfej"/>
        <w:rPr>
          <w:b/>
          <w:sz w:val="28"/>
          <w:szCs w:val="28"/>
        </w:rPr>
      </w:pPr>
    </w:p>
    <w:p w:rsidR="005A3CFB" w:rsidRPr="00D93647" w:rsidRDefault="005A3CFB" w:rsidP="005A3CFB">
      <w:pPr>
        <w:pStyle w:val="lfej"/>
        <w:rPr>
          <w:b/>
          <w:sz w:val="28"/>
          <w:szCs w:val="28"/>
        </w:rPr>
      </w:pPr>
      <w:r>
        <w:rPr>
          <w:b/>
          <w:sz w:val="28"/>
          <w:szCs w:val="28"/>
        </w:rPr>
        <w:t>Tanító: Nagy Tímea</w:t>
      </w:r>
    </w:p>
    <w:p w:rsidR="005A3CFB" w:rsidRPr="00D93647" w:rsidRDefault="000402DD" w:rsidP="005A3CFB">
      <w:pPr>
        <w:pStyle w:val="lfej"/>
        <w:rPr>
          <w:b/>
          <w:sz w:val="28"/>
          <w:szCs w:val="28"/>
        </w:rPr>
      </w:pPr>
      <w:r>
        <w:rPr>
          <w:b/>
          <w:sz w:val="28"/>
          <w:szCs w:val="28"/>
        </w:rPr>
        <w:t>Évfolyam: 3-4.</w:t>
      </w:r>
      <w:bookmarkStart w:id="0" w:name="_GoBack"/>
      <w:bookmarkEnd w:id="0"/>
    </w:p>
    <w:p w:rsidR="005A3CFB" w:rsidRDefault="005A3CFB" w:rsidP="005A3CFB">
      <w:pPr>
        <w:pStyle w:val="lfej"/>
        <w:rPr>
          <w:b/>
          <w:sz w:val="28"/>
          <w:szCs w:val="28"/>
        </w:rPr>
      </w:pPr>
      <w:r w:rsidRPr="00D93647">
        <w:rPr>
          <w:b/>
          <w:sz w:val="28"/>
          <w:szCs w:val="28"/>
        </w:rPr>
        <w:t>Téma: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Győri Orsolya: A gyógyító idegen című meséjének feldolgozása drámajátékkal, alkotással</w:t>
      </w:r>
    </w:p>
    <w:p w:rsidR="005A3CFB" w:rsidRDefault="005A3CFB" w:rsidP="005A3CFB">
      <w:pPr>
        <w:pStyle w:val="lfej"/>
        <w:rPr>
          <w:b/>
          <w:sz w:val="28"/>
          <w:szCs w:val="28"/>
        </w:rPr>
      </w:pPr>
      <w:r>
        <w:rPr>
          <w:b/>
          <w:sz w:val="28"/>
          <w:szCs w:val="28"/>
        </w:rPr>
        <w:t>Cél: természet erejének érzékeltetése</w:t>
      </w:r>
    </w:p>
    <w:p w:rsidR="005A3CFB" w:rsidRDefault="005A3CFB" w:rsidP="005A3CFB">
      <w:pPr>
        <w:pStyle w:val="lfej"/>
        <w:rPr>
          <w:b/>
          <w:sz w:val="28"/>
          <w:szCs w:val="28"/>
        </w:rPr>
      </w:pPr>
      <w:r>
        <w:rPr>
          <w:b/>
          <w:sz w:val="28"/>
          <w:szCs w:val="28"/>
        </w:rPr>
        <w:t>Tervezett időtartam</w:t>
      </w:r>
      <w:proofErr w:type="gramStart"/>
      <w:r>
        <w:rPr>
          <w:b/>
          <w:sz w:val="28"/>
          <w:szCs w:val="28"/>
        </w:rPr>
        <w:t>:  90</w:t>
      </w:r>
      <w:proofErr w:type="gramEnd"/>
      <w:r>
        <w:rPr>
          <w:b/>
          <w:sz w:val="28"/>
          <w:szCs w:val="28"/>
        </w:rPr>
        <w:t xml:space="preserve"> perc</w:t>
      </w: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9B13CA" w:rsidRDefault="009B13CA" w:rsidP="005A3CFB">
      <w:pPr>
        <w:pStyle w:val="lfej"/>
        <w:rPr>
          <w:b/>
          <w:sz w:val="28"/>
          <w:szCs w:val="28"/>
        </w:rPr>
      </w:pPr>
    </w:p>
    <w:p w:rsidR="005A7604" w:rsidRDefault="005A760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835"/>
        <w:gridCol w:w="2693"/>
        <w:gridCol w:w="2410"/>
      </w:tblGrid>
      <w:tr w:rsidR="005A7604" w:rsidRPr="002E531E" w:rsidTr="005A7604">
        <w:tc>
          <w:tcPr>
            <w:tcW w:w="675" w:type="dxa"/>
          </w:tcPr>
          <w:p w:rsidR="005A7604" w:rsidRPr="002E531E" w:rsidRDefault="005A7604" w:rsidP="005A3CFB">
            <w:pPr>
              <w:jc w:val="center"/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lastRenderedPageBreak/>
              <w:t>Idő</w:t>
            </w:r>
          </w:p>
        </w:tc>
        <w:tc>
          <w:tcPr>
            <w:tcW w:w="5387" w:type="dxa"/>
          </w:tcPr>
          <w:p w:rsidR="005A7604" w:rsidRPr="002E531E" w:rsidRDefault="005A7604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Az óra menete</w:t>
            </w:r>
          </w:p>
        </w:tc>
        <w:tc>
          <w:tcPr>
            <w:tcW w:w="2835" w:type="dxa"/>
          </w:tcPr>
          <w:p w:rsidR="005A7604" w:rsidRPr="002E531E" w:rsidRDefault="005A7604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 xml:space="preserve">Módszerek </w:t>
            </w:r>
          </w:p>
        </w:tc>
        <w:tc>
          <w:tcPr>
            <w:tcW w:w="2693" w:type="dxa"/>
          </w:tcPr>
          <w:p w:rsidR="005A7604" w:rsidRPr="002E531E" w:rsidRDefault="005A7604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Munkaformák</w:t>
            </w:r>
          </w:p>
        </w:tc>
        <w:tc>
          <w:tcPr>
            <w:tcW w:w="2410" w:type="dxa"/>
          </w:tcPr>
          <w:p w:rsidR="005A7604" w:rsidRPr="002E531E" w:rsidRDefault="005A7604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Eszközök</w:t>
            </w:r>
          </w:p>
        </w:tc>
      </w:tr>
      <w:tr w:rsidR="005A7604" w:rsidTr="005A7604">
        <w:tc>
          <w:tcPr>
            <w:tcW w:w="675" w:type="dxa"/>
          </w:tcPr>
          <w:p w:rsidR="005A7604" w:rsidRDefault="002E531E" w:rsidP="005A3CFB">
            <w:pPr>
              <w:jc w:val="center"/>
            </w:pPr>
            <w:r>
              <w:t>3</w:t>
            </w:r>
            <w:r w:rsidR="005A3CFB">
              <w:t>’</w:t>
            </w:r>
          </w:p>
        </w:tc>
        <w:tc>
          <w:tcPr>
            <w:tcW w:w="5387" w:type="dxa"/>
          </w:tcPr>
          <w:p w:rsidR="005A7604" w:rsidRPr="002E531E" w:rsidRDefault="005A7604">
            <w:pPr>
              <w:rPr>
                <w:b/>
                <w:i/>
              </w:rPr>
            </w:pPr>
            <w:r w:rsidRPr="002E531E">
              <w:rPr>
                <w:b/>
                <w:i/>
              </w:rPr>
              <w:t>Ráhangoló játék:</w:t>
            </w:r>
          </w:p>
          <w:p w:rsidR="005A7604" w:rsidRDefault="005A7604">
            <w:r>
              <w:t>Paradicsom (célja a kör közepén álló gyermek megnevettetése úgy, hogy bármi kérdést tesznek fel neki, ő csak azt válaszolhatja, hogy „paradicsom”)</w:t>
            </w:r>
          </w:p>
        </w:tc>
        <w:tc>
          <w:tcPr>
            <w:tcW w:w="2835" w:type="dxa"/>
          </w:tcPr>
          <w:p w:rsidR="005A7604" w:rsidRDefault="0082216D">
            <w:r>
              <w:t xml:space="preserve">Játék </w:t>
            </w:r>
          </w:p>
        </w:tc>
        <w:tc>
          <w:tcPr>
            <w:tcW w:w="2693" w:type="dxa"/>
          </w:tcPr>
          <w:p w:rsidR="005A7604" w:rsidRDefault="0082216D">
            <w:r>
              <w:t>Frontális</w:t>
            </w:r>
          </w:p>
        </w:tc>
        <w:tc>
          <w:tcPr>
            <w:tcW w:w="2410" w:type="dxa"/>
          </w:tcPr>
          <w:p w:rsidR="005A7604" w:rsidRDefault="005A7604"/>
        </w:tc>
      </w:tr>
      <w:tr w:rsidR="005A7604" w:rsidTr="005A7604">
        <w:tc>
          <w:tcPr>
            <w:tcW w:w="675" w:type="dxa"/>
          </w:tcPr>
          <w:p w:rsidR="005A7604" w:rsidRDefault="005A3CFB" w:rsidP="005A3CFB">
            <w:pPr>
              <w:jc w:val="center"/>
            </w:pPr>
            <w:r>
              <w:t>1’</w:t>
            </w:r>
          </w:p>
        </w:tc>
        <w:tc>
          <w:tcPr>
            <w:tcW w:w="5387" w:type="dxa"/>
          </w:tcPr>
          <w:p w:rsidR="005A7604" w:rsidRPr="002E531E" w:rsidRDefault="005A7604">
            <w:pPr>
              <w:rPr>
                <w:b/>
                <w:i/>
              </w:rPr>
            </w:pPr>
            <w:r w:rsidRPr="002E531E">
              <w:rPr>
                <w:b/>
                <w:i/>
              </w:rPr>
              <w:t>Célkitűzés:</w:t>
            </w:r>
          </w:p>
          <w:p w:rsidR="005A7604" w:rsidRDefault="005A7604">
            <w:r>
              <w:t>A mai történetünk szereplőinek sokkal</w:t>
            </w:r>
            <w:r w:rsidR="00483714">
              <w:t xml:space="preserve"> nehezebb dolga volt. Nekik egy nagyon szomorú királylányt kellett felvidítaniuk. </w:t>
            </w:r>
          </w:p>
        </w:tc>
        <w:tc>
          <w:tcPr>
            <w:tcW w:w="2835" w:type="dxa"/>
          </w:tcPr>
          <w:p w:rsidR="005A7604" w:rsidRDefault="005A7604"/>
        </w:tc>
        <w:tc>
          <w:tcPr>
            <w:tcW w:w="2693" w:type="dxa"/>
          </w:tcPr>
          <w:p w:rsidR="005A7604" w:rsidRDefault="0082216D">
            <w:r>
              <w:t>Frontális</w:t>
            </w:r>
          </w:p>
        </w:tc>
        <w:tc>
          <w:tcPr>
            <w:tcW w:w="2410" w:type="dxa"/>
          </w:tcPr>
          <w:p w:rsidR="005A7604" w:rsidRDefault="005A7604"/>
        </w:tc>
      </w:tr>
      <w:tr w:rsidR="00483714" w:rsidTr="005A7604">
        <w:tc>
          <w:tcPr>
            <w:tcW w:w="675" w:type="dxa"/>
          </w:tcPr>
          <w:p w:rsidR="00483714" w:rsidRDefault="005A3CFB" w:rsidP="005A3CFB">
            <w:pPr>
              <w:jc w:val="center"/>
            </w:pPr>
            <w:r>
              <w:t>2’</w:t>
            </w:r>
          </w:p>
        </w:tc>
        <w:tc>
          <w:tcPr>
            <w:tcW w:w="5387" w:type="dxa"/>
          </w:tcPr>
          <w:p w:rsidR="00483714" w:rsidRDefault="00483714">
            <w:r w:rsidRPr="002E531E">
              <w:rPr>
                <w:b/>
                <w:i/>
              </w:rPr>
              <w:t>Felolvasás:</w:t>
            </w:r>
            <w:r>
              <w:t xml:space="preserve"> </w:t>
            </w:r>
            <w:r w:rsidR="00C777AC">
              <w:t xml:space="preserve">9. o. </w:t>
            </w:r>
            <w:r>
              <w:t>1. bekezdés</w:t>
            </w:r>
          </w:p>
        </w:tc>
        <w:tc>
          <w:tcPr>
            <w:tcW w:w="2835" w:type="dxa"/>
          </w:tcPr>
          <w:p w:rsidR="00483714" w:rsidRDefault="0082216D">
            <w:r>
              <w:t>Tanítói bemutatás</w:t>
            </w:r>
          </w:p>
        </w:tc>
        <w:tc>
          <w:tcPr>
            <w:tcW w:w="2693" w:type="dxa"/>
          </w:tcPr>
          <w:p w:rsidR="00483714" w:rsidRDefault="00483714"/>
        </w:tc>
        <w:tc>
          <w:tcPr>
            <w:tcW w:w="2410" w:type="dxa"/>
          </w:tcPr>
          <w:p w:rsidR="00483714" w:rsidRDefault="0082216D">
            <w:r>
              <w:t>Szitakötő 33. szám</w:t>
            </w:r>
          </w:p>
        </w:tc>
      </w:tr>
      <w:tr w:rsidR="00483714" w:rsidTr="005A7604">
        <w:tc>
          <w:tcPr>
            <w:tcW w:w="675" w:type="dxa"/>
          </w:tcPr>
          <w:p w:rsidR="00483714" w:rsidRDefault="002E531E" w:rsidP="005A3CFB">
            <w:pPr>
              <w:jc w:val="center"/>
            </w:pPr>
            <w:r>
              <w:t>6</w:t>
            </w:r>
            <w:r w:rsidR="005A3CFB">
              <w:t>’</w:t>
            </w:r>
          </w:p>
        </w:tc>
        <w:tc>
          <w:tcPr>
            <w:tcW w:w="5387" w:type="dxa"/>
          </w:tcPr>
          <w:p w:rsidR="00483714" w:rsidRPr="002E531E" w:rsidRDefault="00483714">
            <w:pPr>
              <w:rPr>
                <w:b/>
                <w:i/>
              </w:rPr>
            </w:pPr>
            <w:r w:rsidRPr="002E531E">
              <w:rPr>
                <w:b/>
                <w:i/>
              </w:rPr>
              <w:t>Hangulati előkészítés:</w:t>
            </w:r>
          </w:p>
          <w:p w:rsidR="00483714" w:rsidRDefault="00483714">
            <w:r>
              <w:t>Helyszínvál</w:t>
            </w:r>
            <w:r w:rsidR="009B13CA">
              <w:t>a</w:t>
            </w:r>
            <w:r>
              <w:t>sztás – városokról készült festményekből</w:t>
            </w:r>
          </w:p>
        </w:tc>
        <w:tc>
          <w:tcPr>
            <w:tcW w:w="2835" w:type="dxa"/>
          </w:tcPr>
          <w:p w:rsidR="00483714" w:rsidRDefault="0082216D">
            <w:r>
              <w:t>Beszélgetés, véleményalkotás</w:t>
            </w:r>
          </w:p>
        </w:tc>
        <w:tc>
          <w:tcPr>
            <w:tcW w:w="2693" w:type="dxa"/>
          </w:tcPr>
          <w:p w:rsidR="00483714" w:rsidRDefault="0082216D">
            <w:r>
              <w:t>Frontális</w:t>
            </w:r>
          </w:p>
        </w:tc>
        <w:tc>
          <w:tcPr>
            <w:tcW w:w="2410" w:type="dxa"/>
          </w:tcPr>
          <w:p w:rsidR="00483714" w:rsidRDefault="0082216D">
            <w:r>
              <w:t>Festmények</w:t>
            </w:r>
          </w:p>
          <w:p w:rsidR="0082216D" w:rsidRDefault="0082216D" w:rsidP="0082216D">
            <w:r>
              <w:t xml:space="preserve">- </w:t>
            </w:r>
            <w:proofErr w:type="spellStart"/>
            <w:r>
              <w:t>Barzó</w:t>
            </w:r>
            <w:proofErr w:type="spellEnd"/>
            <w:r>
              <w:t xml:space="preserve"> Endre: Város (Szitakötő 24. szám)</w:t>
            </w:r>
          </w:p>
          <w:p w:rsidR="0082216D" w:rsidRDefault="0082216D" w:rsidP="0082216D">
            <w:r>
              <w:t xml:space="preserve">- Robert </w:t>
            </w:r>
            <w:proofErr w:type="spellStart"/>
            <w:r>
              <w:t>Finale</w:t>
            </w:r>
            <w:proofErr w:type="spellEnd"/>
            <w:r>
              <w:t>: A szivárvány színei</w:t>
            </w:r>
          </w:p>
          <w:p w:rsidR="0082216D" w:rsidRDefault="0082216D" w:rsidP="0082216D">
            <w:r>
              <w:t xml:space="preserve">- </w:t>
            </w:r>
            <w:proofErr w:type="spellStart"/>
            <w:r>
              <w:t>Zalay</w:t>
            </w:r>
            <w:proofErr w:type="spellEnd"/>
            <w:r>
              <w:t xml:space="preserve"> Károly: </w:t>
            </w:r>
            <w:proofErr w:type="spellStart"/>
            <w:r>
              <w:t>Pistoria</w:t>
            </w:r>
            <w:proofErr w:type="spellEnd"/>
          </w:p>
          <w:p w:rsidR="0082216D" w:rsidRDefault="0082216D" w:rsidP="0082216D">
            <w:r>
              <w:t xml:space="preserve">- </w:t>
            </w:r>
            <w:proofErr w:type="spellStart"/>
            <w:proofErr w:type="gramStart"/>
            <w:r>
              <w:t>Rippl-Rónay</w:t>
            </w:r>
            <w:proofErr w:type="spellEnd"/>
            <w:r>
              <w:t xml:space="preserve">  József</w:t>
            </w:r>
            <w:proofErr w:type="gramEnd"/>
            <w:r>
              <w:t xml:space="preserve">: </w:t>
            </w:r>
            <w:proofErr w:type="spellStart"/>
            <w:r>
              <w:t>Körvélyesi</w:t>
            </w:r>
            <w:proofErr w:type="spellEnd"/>
            <w:r>
              <w:t xml:space="preserve"> kastély</w:t>
            </w:r>
          </w:p>
          <w:p w:rsidR="0082216D" w:rsidRDefault="0082216D" w:rsidP="0082216D">
            <w:r>
              <w:t xml:space="preserve">- Claude Oscar Monet: The </w:t>
            </w:r>
            <w:proofErr w:type="spellStart"/>
            <w:r>
              <w:t>Flowered</w:t>
            </w:r>
            <w:proofErr w:type="spellEnd"/>
            <w:r>
              <w:t xml:space="preserve"> </w:t>
            </w:r>
            <w:proofErr w:type="spellStart"/>
            <w:r>
              <w:t>Garden</w:t>
            </w:r>
            <w:proofErr w:type="spellEnd"/>
          </w:p>
          <w:p w:rsidR="0082216D" w:rsidRDefault="0082216D" w:rsidP="0082216D">
            <w:r>
              <w:t xml:space="preserve">- Klimt: </w:t>
            </w:r>
            <w:proofErr w:type="spellStart"/>
            <w:r>
              <w:t>Malcesine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Garda </w:t>
            </w:r>
          </w:p>
          <w:p w:rsidR="0082216D" w:rsidRDefault="0082216D" w:rsidP="0082216D">
            <w:r>
              <w:t>- Aba-No</w:t>
            </w:r>
            <w:r w:rsidR="005B6C33">
              <w:t>vák Vilmos: Szicíliai város</w:t>
            </w:r>
          </w:p>
          <w:p w:rsidR="005B6C33" w:rsidRDefault="005B6C33" w:rsidP="0082216D">
            <w:r>
              <w:t xml:space="preserve">- </w:t>
            </w:r>
            <w:proofErr w:type="spellStart"/>
            <w:r>
              <w:t>Jeremy</w:t>
            </w:r>
            <w:proofErr w:type="spellEnd"/>
            <w:r>
              <w:t xml:space="preserve"> Mann: New York</w:t>
            </w:r>
          </w:p>
        </w:tc>
      </w:tr>
      <w:tr w:rsidR="00483714" w:rsidTr="005A7604">
        <w:tc>
          <w:tcPr>
            <w:tcW w:w="675" w:type="dxa"/>
          </w:tcPr>
          <w:p w:rsidR="00483714" w:rsidRDefault="005A3CFB" w:rsidP="005A3CFB">
            <w:pPr>
              <w:jc w:val="center"/>
            </w:pPr>
            <w:r>
              <w:t>2’</w:t>
            </w:r>
          </w:p>
        </w:tc>
        <w:tc>
          <w:tcPr>
            <w:tcW w:w="5387" w:type="dxa"/>
          </w:tcPr>
          <w:p w:rsidR="00483714" w:rsidRDefault="00483714">
            <w:r w:rsidRPr="009B13CA">
              <w:rPr>
                <w:b/>
                <w:i/>
              </w:rPr>
              <w:t>Felolvasás:</w:t>
            </w:r>
            <w:r>
              <w:t xml:space="preserve"> </w:t>
            </w:r>
            <w:r w:rsidR="00C777AC">
              <w:t>9. o. 2. bekezdés</w:t>
            </w:r>
          </w:p>
        </w:tc>
        <w:tc>
          <w:tcPr>
            <w:tcW w:w="2835" w:type="dxa"/>
          </w:tcPr>
          <w:p w:rsidR="00483714" w:rsidRDefault="005B6C33">
            <w:r>
              <w:t>Tanítói bemutatás</w:t>
            </w:r>
          </w:p>
        </w:tc>
        <w:tc>
          <w:tcPr>
            <w:tcW w:w="2693" w:type="dxa"/>
          </w:tcPr>
          <w:p w:rsidR="00483714" w:rsidRDefault="005B6C33">
            <w:r>
              <w:t>Frontális</w:t>
            </w:r>
          </w:p>
        </w:tc>
        <w:tc>
          <w:tcPr>
            <w:tcW w:w="2410" w:type="dxa"/>
          </w:tcPr>
          <w:p w:rsidR="00483714" w:rsidRDefault="005B6C33">
            <w:r>
              <w:t>Szitakötő 33.</w:t>
            </w:r>
          </w:p>
        </w:tc>
      </w:tr>
      <w:tr w:rsidR="00C777AC" w:rsidTr="005A7604">
        <w:tc>
          <w:tcPr>
            <w:tcW w:w="675" w:type="dxa"/>
          </w:tcPr>
          <w:p w:rsidR="00C777AC" w:rsidRDefault="002E531E" w:rsidP="005A3CFB">
            <w:pPr>
              <w:jc w:val="center"/>
            </w:pPr>
            <w:r>
              <w:t>6</w:t>
            </w:r>
            <w:r w:rsidR="005A3CFB">
              <w:t>’</w:t>
            </w:r>
          </w:p>
        </w:tc>
        <w:tc>
          <w:tcPr>
            <w:tcW w:w="5387" w:type="dxa"/>
          </w:tcPr>
          <w:p w:rsidR="00C777AC" w:rsidRPr="009B13CA" w:rsidRDefault="00C777AC">
            <w:pPr>
              <w:rPr>
                <w:b/>
                <w:i/>
              </w:rPr>
            </w:pPr>
            <w:r w:rsidRPr="009B13CA">
              <w:rPr>
                <w:b/>
                <w:i/>
              </w:rPr>
              <w:t>Csoportalkotás:</w:t>
            </w:r>
          </w:p>
          <w:p w:rsidR="00C777AC" w:rsidRDefault="00C777AC">
            <w:r>
              <w:t>Tyúkanyó és csibéi – évszakok és a hozzá tartozó hónapok (több gyermek esetén lehet ugyanaz a hónap)</w:t>
            </w:r>
          </w:p>
          <w:p w:rsidR="00C777AC" w:rsidRDefault="00C777AC">
            <w:r>
              <w:t>Minden csoporttag előzetes megbeszélés alapján az évszaknak megfelelő színre színezi céduláját, felragasztják.</w:t>
            </w:r>
          </w:p>
        </w:tc>
        <w:tc>
          <w:tcPr>
            <w:tcW w:w="2835" w:type="dxa"/>
          </w:tcPr>
          <w:p w:rsidR="00C777AC" w:rsidRDefault="00C777AC"/>
        </w:tc>
        <w:tc>
          <w:tcPr>
            <w:tcW w:w="2693" w:type="dxa"/>
          </w:tcPr>
          <w:p w:rsidR="00C777AC" w:rsidRDefault="005B6C33">
            <w:r>
              <w:t>Frontális</w:t>
            </w:r>
          </w:p>
          <w:p w:rsidR="005B6C33" w:rsidRDefault="005B6C33">
            <w:r>
              <w:t>Csoport</w:t>
            </w:r>
          </w:p>
        </w:tc>
        <w:tc>
          <w:tcPr>
            <w:tcW w:w="2410" w:type="dxa"/>
          </w:tcPr>
          <w:p w:rsidR="005B6C33" w:rsidRDefault="005B6C33">
            <w:r>
              <w:t xml:space="preserve">Szabálytalan formájú cédulákon a hónapok nevei+négy évszak, </w:t>
            </w:r>
          </w:p>
          <w:p w:rsidR="005B6C33" w:rsidRDefault="006C7389">
            <w:r>
              <w:t>zsírkréta</w:t>
            </w:r>
          </w:p>
          <w:p w:rsidR="005B6C33" w:rsidRDefault="005B6C33">
            <w:r>
              <w:t>ragasztó</w:t>
            </w:r>
          </w:p>
          <w:p w:rsidR="005B6C33" w:rsidRDefault="005B6C33"/>
        </w:tc>
      </w:tr>
      <w:tr w:rsidR="009B13CA" w:rsidRPr="002E531E" w:rsidTr="009B13CA">
        <w:tc>
          <w:tcPr>
            <w:tcW w:w="675" w:type="dxa"/>
          </w:tcPr>
          <w:p w:rsidR="009B13CA" w:rsidRPr="002E531E" w:rsidRDefault="009B13CA" w:rsidP="00B71450">
            <w:pPr>
              <w:jc w:val="center"/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lastRenderedPageBreak/>
              <w:t>Idő</w:t>
            </w:r>
          </w:p>
        </w:tc>
        <w:tc>
          <w:tcPr>
            <w:tcW w:w="5387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Az óra menete</w:t>
            </w:r>
          </w:p>
        </w:tc>
        <w:tc>
          <w:tcPr>
            <w:tcW w:w="2835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 xml:space="preserve">Módszerek </w:t>
            </w:r>
          </w:p>
        </w:tc>
        <w:tc>
          <w:tcPr>
            <w:tcW w:w="2693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Munkaformák</w:t>
            </w:r>
          </w:p>
        </w:tc>
        <w:tc>
          <w:tcPr>
            <w:tcW w:w="2410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Eszközök</w:t>
            </w:r>
          </w:p>
        </w:tc>
      </w:tr>
      <w:tr w:rsidR="00C777AC" w:rsidTr="005A7604">
        <w:tc>
          <w:tcPr>
            <w:tcW w:w="675" w:type="dxa"/>
          </w:tcPr>
          <w:p w:rsidR="00C777AC" w:rsidRDefault="005A3CFB" w:rsidP="005A3CFB">
            <w:pPr>
              <w:jc w:val="center"/>
            </w:pPr>
            <w:r>
              <w:t>2’</w:t>
            </w:r>
          </w:p>
        </w:tc>
        <w:tc>
          <w:tcPr>
            <w:tcW w:w="5387" w:type="dxa"/>
          </w:tcPr>
          <w:p w:rsidR="00C777AC" w:rsidRDefault="00C777AC">
            <w:r w:rsidRPr="009B13CA">
              <w:rPr>
                <w:b/>
                <w:i/>
              </w:rPr>
              <w:t>Felolvasás:</w:t>
            </w:r>
            <w:r>
              <w:t xml:space="preserve"> 9. o. 3. bekezdés</w:t>
            </w:r>
          </w:p>
          <w:p w:rsidR="00C777AC" w:rsidRDefault="00C777AC">
            <w:r>
              <w:t xml:space="preserve">Bánat kezdetének azonosítása az előző színezés alapján. </w:t>
            </w:r>
          </w:p>
          <w:p w:rsidR="009B13CA" w:rsidRDefault="009B13CA"/>
        </w:tc>
        <w:tc>
          <w:tcPr>
            <w:tcW w:w="2835" w:type="dxa"/>
          </w:tcPr>
          <w:p w:rsidR="00C777AC" w:rsidRDefault="005B6C33">
            <w:r>
              <w:t>Tanítói bemutatás</w:t>
            </w:r>
          </w:p>
        </w:tc>
        <w:tc>
          <w:tcPr>
            <w:tcW w:w="2693" w:type="dxa"/>
          </w:tcPr>
          <w:p w:rsidR="00C777AC" w:rsidRDefault="005B6C33">
            <w:r>
              <w:t>Frontális</w:t>
            </w:r>
          </w:p>
        </w:tc>
        <w:tc>
          <w:tcPr>
            <w:tcW w:w="2410" w:type="dxa"/>
          </w:tcPr>
          <w:p w:rsidR="00C777AC" w:rsidRDefault="005B6C33">
            <w:r>
              <w:t>Szitakötő 33.</w:t>
            </w:r>
          </w:p>
        </w:tc>
      </w:tr>
      <w:tr w:rsidR="00C777AC" w:rsidTr="005A7604">
        <w:tc>
          <w:tcPr>
            <w:tcW w:w="675" w:type="dxa"/>
          </w:tcPr>
          <w:p w:rsidR="00C777AC" w:rsidRDefault="002E531E" w:rsidP="005A3CFB">
            <w:pPr>
              <w:jc w:val="center"/>
            </w:pPr>
            <w:r>
              <w:t>3</w:t>
            </w:r>
            <w:r w:rsidR="005A3CFB">
              <w:t>’</w:t>
            </w:r>
          </w:p>
        </w:tc>
        <w:tc>
          <w:tcPr>
            <w:tcW w:w="5387" w:type="dxa"/>
          </w:tcPr>
          <w:p w:rsidR="006C7389" w:rsidRDefault="00C777AC" w:rsidP="006C7389">
            <w:r>
              <w:t xml:space="preserve">Forró szék: </w:t>
            </w:r>
            <w:r w:rsidR="006C7389">
              <w:t xml:space="preserve">(királylány) </w:t>
            </w:r>
          </w:p>
          <w:p w:rsidR="00C777AC" w:rsidRDefault="00C777AC" w:rsidP="006C7389">
            <w:r>
              <w:t xml:space="preserve"> csoportok kérdéseket fogalmaznak meg eddigi ismereteik és feltételezéseik alapján.</w:t>
            </w:r>
          </w:p>
        </w:tc>
        <w:tc>
          <w:tcPr>
            <w:tcW w:w="2835" w:type="dxa"/>
          </w:tcPr>
          <w:p w:rsidR="006C7389" w:rsidRDefault="006C7389">
            <w:r>
              <w:t>Szerepbe lépés (tanító vagy gyermek)</w:t>
            </w:r>
          </w:p>
          <w:p w:rsidR="00C777AC" w:rsidRDefault="005B6C33">
            <w:r>
              <w:t>Megbeszélés,</w:t>
            </w:r>
          </w:p>
          <w:p w:rsidR="005B6C33" w:rsidRDefault="005B6C33">
            <w:r>
              <w:t>Kérdezés</w:t>
            </w:r>
          </w:p>
        </w:tc>
        <w:tc>
          <w:tcPr>
            <w:tcW w:w="2693" w:type="dxa"/>
          </w:tcPr>
          <w:p w:rsidR="005B6C33" w:rsidRDefault="005B6C33">
            <w:r>
              <w:t>Csoport,</w:t>
            </w:r>
          </w:p>
          <w:p w:rsidR="005B6C33" w:rsidRDefault="005B6C33">
            <w:r>
              <w:t>Frontális</w:t>
            </w:r>
          </w:p>
        </w:tc>
        <w:tc>
          <w:tcPr>
            <w:tcW w:w="2410" w:type="dxa"/>
          </w:tcPr>
          <w:p w:rsidR="00C777AC" w:rsidRDefault="005B6C33">
            <w:r>
              <w:t>Korona</w:t>
            </w:r>
          </w:p>
          <w:p w:rsidR="005B6C33" w:rsidRDefault="005B6C33">
            <w:r>
              <w:t>Szék</w:t>
            </w:r>
          </w:p>
        </w:tc>
      </w:tr>
      <w:tr w:rsidR="00C777AC" w:rsidTr="005A7604">
        <w:tc>
          <w:tcPr>
            <w:tcW w:w="675" w:type="dxa"/>
          </w:tcPr>
          <w:p w:rsidR="00C777AC" w:rsidRDefault="002E531E" w:rsidP="005A3CFB">
            <w:pPr>
              <w:jc w:val="center"/>
            </w:pPr>
            <w:r>
              <w:t>2</w:t>
            </w:r>
            <w:r w:rsidR="005A3CFB">
              <w:t>’</w:t>
            </w:r>
          </w:p>
        </w:tc>
        <w:tc>
          <w:tcPr>
            <w:tcW w:w="5387" w:type="dxa"/>
          </w:tcPr>
          <w:p w:rsidR="00C777AC" w:rsidRDefault="00C777AC">
            <w:r w:rsidRPr="009B13CA">
              <w:rPr>
                <w:b/>
                <w:i/>
              </w:rPr>
              <w:t>Felolvasás:</w:t>
            </w:r>
            <w:r>
              <w:t xml:space="preserve"> 10. o. 4. bekezdéséig. </w:t>
            </w:r>
          </w:p>
        </w:tc>
        <w:tc>
          <w:tcPr>
            <w:tcW w:w="2835" w:type="dxa"/>
          </w:tcPr>
          <w:p w:rsidR="00C777AC" w:rsidRDefault="005B6C33">
            <w:r>
              <w:t>Tanítói bemutatás</w:t>
            </w:r>
          </w:p>
        </w:tc>
        <w:tc>
          <w:tcPr>
            <w:tcW w:w="2693" w:type="dxa"/>
          </w:tcPr>
          <w:p w:rsidR="00C777AC" w:rsidRDefault="005B6C33">
            <w:r>
              <w:t>Frontális</w:t>
            </w:r>
          </w:p>
        </w:tc>
        <w:tc>
          <w:tcPr>
            <w:tcW w:w="2410" w:type="dxa"/>
          </w:tcPr>
          <w:p w:rsidR="00C777AC" w:rsidRDefault="005B6C33">
            <w:r>
              <w:t>Szitakötő 33.</w:t>
            </w:r>
          </w:p>
        </w:tc>
      </w:tr>
      <w:tr w:rsidR="00C777AC" w:rsidTr="005A7604">
        <w:tc>
          <w:tcPr>
            <w:tcW w:w="675" w:type="dxa"/>
          </w:tcPr>
          <w:p w:rsidR="00C777AC" w:rsidRDefault="005A3CFB" w:rsidP="005A3CFB">
            <w:pPr>
              <w:jc w:val="center"/>
            </w:pPr>
            <w:r>
              <w:t>15’</w:t>
            </w:r>
          </w:p>
        </w:tc>
        <w:tc>
          <w:tcPr>
            <w:tcW w:w="5387" w:type="dxa"/>
          </w:tcPr>
          <w:p w:rsidR="00C777AC" w:rsidRPr="009B13CA" w:rsidRDefault="00C777AC">
            <w:pPr>
              <w:rPr>
                <w:b/>
                <w:i/>
              </w:rPr>
            </w:pPr>
            <w:r w:rsidRPr="009B13CA">
              <w:rPr>
                <w:b/>
                <w:i/>
              </w:rPr>
              <w:t>Tréfacsinálók:</w:t>
            </w:r>
          </w:p>
          <w:p w:rsidR="00C777AC" w:rsidRDefault="00C777AC">
            <w:r>
              <w:t>Szó jelen</w:t>
            </w:r>
            <w:r w:rsidR="005B6C33">
              <w:t xml:space="preserve">tésének megbeszélése </w:t>
            </w:r>
            <w:proofErr w:type="gramStart"/>
            <w:r w:rsidR="005B6C33">
              <w:t xml:space="preserve">után </w:t>
            </w:r>
            <w:r>
              <w:t xml:space="preserve"> jelenetalkotás</w:t>
            </w:r>
            <w:proofErr w:type="gramEnd"/>
            <w:r>
              <w:t>. Inspiráció: csoportnak adott tárgyak</w:t>
            </w:r>
          </w:p>
        </w:tc>
        <w:tc>
          <w:tcPr>
            <w:tcW w:w="2835" w:type="dxa"/>
          </w:tcPr>
          <w:p w:rsidR="00C777AC" w:rsidRDefault="005B6C33">
            <w:r>
              <w:t>Önálló jelenetalkotás</w:t>
            </w:r>
          </w:p>
          <w:p w:rsidR="005B6C33" w:rsidRDefault="005B6C33">
            <w:r>
              <w:t>Bemutatás</w:t>
            </w:r>
          </w:p>
        </w:tc>
        <w:tc>
          <w:tcPr>
            <w:tcW w:w="2693" w:type="dxa"/>
          </w:tcPr>
          <w:p w:rsidR="00C777AC" w:rsidRDefault="005B6C33">
            <w:r>
              <w:t>Csoportos</w:t>
            </w:r>
          </w:p>
          <w:p w:rsidR="005B6C33" w:rsidRDefault="005B6C33">
            <w:r>
              <w:t>Frontális</w:t>
            </w:r>
          </w:p>
        </w:tc>
        <w:tc>
          <w:tcPr>
            <w:tcW w:w="2410" w:type="dxa"/>
          </w:tcPr>
          <w:p w:rsidR="00C777AC" w:rsidRDefault="005B6C33">
            <w:r>
              <w:t>bot, bohócsisak, jogar, topán</w:t>
            </w:r>
          </w:p>
        </w:tc>
      </w:tr>
      <w:tr w:rsidR="00C9032A" w:rsidTr="005A7604">
        <w:tc>
          <w:tcPr>
            <w:tcW w:w="675" w:type="dxa"/>
          </w:tcPr>
          <w:p w:rsidR="00C9032A" w:rsidRDefault="005A3CFB" w:rsidP="005A3CFB">
            <w:pPr>
              <w:jc w:val="center"/>
            </w:pPr>
            <w:r>
              <w:t>1’</w:t>
            </w:r>
          </w:p>
        </w:tc>
        <w:tc>
          <w:tcPr>
            <w:tcW w:w="5387" w:type="dxa"/>
          </w:tcPr>
          <w:p w:rsidR="009B13CA" w:rsidRDefault="006C7389">
            <w:r w:rsidRPr="009B13CA">
              <w:rPr>
                <w:b/>
                <w:i/>
              </w:rPr>
              <w:t>Reakció</w:t>
            </w:r>
            <w:r w:rsidR="00C9032A" w:rsidRPr="009B13CA">
              <w:rPr>
                <w:b/>
                <w:i/>
              </w:rPr>
              <w:t>:</w:t>
            </w:r>
            <w:r w:rsidR="00C9032A">
              <w:t xml:space="preserve"> </w:t>
            </w:r>
          </w:p>
          <w:p w:rsidR="00C9032A" w:rsidRDefault="00C9032A">
            <w:r>
              <w:t>királylány nem vidul fel.</w:t>
            </w:r>
          </w:p>
        </w:tc>
        <w:tc>
          <w:tcPr>
            <w:tcW w:w="2835" w:type="dxa"/>
          </w:tcPr>
          <w:p w:rsidR="00C9032A" w:rsidRDefault="006C7389">
            <w:r>
              <w:t>Szerepbe lépés (tanító)</w:t>
            </w:r>
          </w:p>
        </w:tc>
        <w:tc>
          <w:tcPr>
            <w:tcW w:w="2693" w:type="dxa"/>
          </w:tcPr>
          <w:p w:rsidR="00C9032A" w:rsidRDefault="005B6C33">
            <w:r>
              <w:t>Frontális</w:t>
            </w:r>
          </w:p>
        </w:tc>
        <w:tc>
          <w:tcPr>
            <w:tcW w:w="2410" w:type="dxa"/>
          </w:tcPr>
          <w:p w:rsidR="00C9032A" w:rsidRDefault="00286C72">
            <w:r>
              <w:t>Korona</w:t>
            </w:r>
          </w:p>
          <w:p w:rsidR="00286C72" w:rsidRDefault="00286C72">
            <w:r>
              <w:t>Szék</w:t>
            </w:r>
          </w:p>
        </w:tc>
      </w:tr>
      <w:tr w:rsidR="00C9032A" w:rsidTr="005A7604">
        <w:tc>
          <w:tcPr>
            <w:tcW w:w="675" w:type="dxa"/>
          </w:tcPr>
          <w:p w:rsidR="00C9032A" w:rsidRDefault="002E531E" w:rsidP="005A3CFB">
            <w:pPr>
              <w:jc w:val="center"/>
            </w:pPr>
            <w:r>
              <w:t>2</w:t>
            </w:r>
            <w:r w:rsidR="005A3CFB">
              <w:t>’</w:t>
            </w:r>
          </w:p>
        </w:tc>
        <w:tc>
          <w:tcPr>
            <w:tcW w:w="5387" w:type="dxa"/>
          </w:tcPr>
          <w:p w:rsidR="009B13CA" w:rsidRDefault="00C9032A">
            <w:r w:rsidRPr="009B13CA">
              <w:rPr>
                <w:b/>
                <w:i/>
              </w:rPr>
              <w:t>Fogalomalkotás:</w:t>
            </w:r>
            <w:r>
              <w:t xml:space="preserve"> </w:t>
            </w:r>
          </w:p>
          <w:p w:rsidR="00C9032A" w:rsidRDefault="00C9032A">
            <w:r>
              <w:t>javasasszony</w:t>
            </w:r>
          </w:p>
          <w:p w:rsidR="00C9032A" w:rsidRDefault="00C9032A">
            <w:r>
              <w:t xml:space="preserve">Megoldás keresése: az eddig megismert mesék alapján ki tudja megoldani a helyzetet? </w:t>
            </w:r>
          </w:p>
        </w:tc>
        <w:tc>
          <w:tcPr>
            <w:tcW w:w="2835" w:type="dxa"/>
          </w:tcPr>
          <w:p w:rsidR="00C9032A" w:rsidRDefault="00286C72">
            <w:r>
              <w:t>Beszélgetés</w:t>
            </w:r>
          </w:p>
        </w:tc>
        <w:tc>
          <w:tcPr>
            <w:tcW w:w="2693" w:type="dxa"/>
          </w:tcPr>
          <w:p w:rsidR="00C9032A" w:rsidRDefault="00286C72">
            <w:r>
              <w:t>Frontális</w:t>
            </w:r>
          </w:p>
        </w:tc>
        <w:tc>
          <w:tcPr>
            <w:tcW w:w="2410" w:type="dxa"/>
          </w:tcPr>
          <w:p w:rsidR="00C9032A" w:rsidRDefault="00C9032A"/>
        </w:tc>
      </w:tr>
      <w:tr w:rsidR="00C9032A" w:rsidTr="005A7604">
        <w:tc>
          <w:tcPr>
            <w:tcW w:w="675" w:type="dxa"/>
          </w:tcPr>
          <w:p w:rsidR="00C9032A" w:rsidRDefault="005A3CFB" w:rsidP="005A3CFB">
            <w:pPr>
              <w:jc w:val="center"/>
            </w:pPr>
            <w:r>
              <w:t>2’</w:t>
            </w:r>
          </w:p>
        </w:tc>
        <w:tc>
          <w:tcPr>
            <w:tcW w:w="5387" w:type="dxa"/>
          </w:tcPr>
          <w:p w:rsidR="00C9032A" w:rsidRDefault="00C9032A">
            <w:r w:rsidRPr="009B13CA">
              <w:rPr>
                <w:b/>
                <w:i/>
              </w:rPr>
              <w:t>Felolvasás:</w:t>
            </w:r>
            <w:r>
              <w:t xml:space="preserve"> 10. o. 7. bekezdésig</w:t>
            </w:r>
          </w:p>
        </w:tc>
        <w:tc>
          <w:tcPr>
            <w:tcW w:w="2835" w:type="dxa"/>
          </w:tcPr>
          <w:p w:rsidR="00C9032A" w:rsidRDefault="00286C72">
            <w:r>
              <w:t>Tanítói bemutatás</w:t>
            </w:r>
          </w:p>
        </w:tc>
        <w:tc>
          <w:tcPr>
            <w:tcW w:w="2693" w:type="dxa"/>
          </w:tcPr>
          <w:p w:rsidR="00C9032A" w:rsidRDefault="00286C72">
            <w:r>
              <w:t>Frontális</w:t>
            </w:r>
          </w:p>
        </w:tc>
        <w:tc>
          <w:tcPr>
            <w:tcW w:w="2410" w:type="dxa"/>
          </w:tcPr>
          <w:p w:rsidR="00C9032A" w:rsidRDefault="00286C72">
            <w:r>
              <w:t>Szitakötő 33.</w:t>
            </w:r>
          </w:p>
        </w:tc>
      </w:tr>
      <w:tr w:rsidR="00C9032A" w:rsidTr="005A7604">
        <w:tc>
          <w:tcPr>
            <w:tcW w:w="675" w:type="dxa"/>
          </w:tcPr>
          <w:p w:rsidR="00C9032A" w:rsidRDefault="002E531E" w:rsidP="005A3CFB">
            <w:pPr>
              <w:jc w:val="center"/>
            </w:pPr>
            <w:r>
              <w:t>5’</w:t>
            </w:r>
          </w:p>
        </w:tc>
        <w:tc>
          <w:tcPr>
            <w:tcW w:w="5387" w:type="dxa"/>
          </w:tcPr>
          <w:p w:rsidR="00C9032A" w:rsidRPr="009B13CA" w:rsidRDefault="00C9032A">
            <w:pPr>
              <w:rPr>
                <w:b/>
                <w:i/>
              </w:rPr>
            </w:pPr>
            <w:r w:rsidRPr="009B13CA">
              <w:rPr>
                <w:b/>
                <w:i/>
              </w:rPr>
              <w:t>Érzékelést fejlesztő játék:</w:t>
            </w:r>
          </w:p>
          <w:p w:rsidR="00C9032A" w:rsidRDefault="00C9032A">
            <w:r>
              <w:t xml:space="preserve">Mi van a zsákban? Tapintás alapján megnevezni a zsákba rejtett tárgyakat. Megbeszélni, hogy lehetett-e a </w:t>
            </w:r>
            <w:r w:rsidR="005A3CFB">
              <w:t xml:space="preserve">javasasszony </w:t>
            </w:r>
            <w:r>
              <w:t>zsák</w:t>
            </w:r>
            <w:r w:rsidR="005A3CFB">
              <w:t>já</w:t>
            </w:r>
            <w:r>
              <w:t xml:space="preserve">ban. </w:t>
            </w:r>
          </w:p>
          <w:p w:rsidR="009B13CA" w:rsidRDefault="009B13CA"/>
        </w:tc>
        <w:tc>
          <w:tcPr>
            <w:tcW w:w="2835" w:type="dxa"/>
          </w:tcPr>
          <w:p w:rsidR="00C9032A" w:rsidRDefault="00286C72">
            <w:r>
              <w:t>Játék</w:t>
            </w:r>
          </w:p>
          <w:p w:rsidR="00286C72" w:rsidRDefault="00286C72">
            <w:r>
              <w:t>Beszélgetés</w:t>
            </w:r>
          </w:p>
        </w:tc>
        <w:tc>
          <w:tcPr>
            <w:tcW w:w="2693" w:type="dxa"/>
          </w:tcPr>
          <w:p w:rsidR="00286C72" w:rsidRDefault="00286C72">
            <w:r>
              <w:t>Egyéni</w:t>
            </w:r>
          </w:p>
          <w:p w:rsidR="00C9032A" w:rsidRDefault="00286C72">
            <w:r>
              <w:t>Frontális</w:t>
            </w:r>
          </w:p>
        </w:tc>
        <w:tc>
          <w:tcPr>
            <w:tcW w:w="2410" w:type="dxa"/>
          </w:tcPr>
          <w:p w:rsidR="006C7389" w:rsidRDefault="006C7389">
            <w:r>
              <w:t>zsák</w:t>
            </w:r>
          </w:p>
          <w:p w:rsidR="00286C72" w:rsidRDefault="00286C72">
            <w:r>
              <w:t xml:space="preserve">virággumó, orvosságos üveg, könyv, nyaklánc, falevél, </w:t>
            </w:r>
            <w:r w:rsidR="006C7389">
              <w:t xml:space="preserve">varázspálca </w:t>
            </w:r>
          </w:p>
        </w:tc>
      </w:tr>
      <w:tr w:rsidR="00C9032A" w:rsidTr="005A7604">
        <w:tc>
          <w:tcPr>
            <w:tcW w:w="675" w:type="dxa"/>
          </w:tcPr>
          <w:p w:rsidR="00C9032A" w:rsidRDefault="002E531E" w:rsidP="005A3CFB">
            <w:pPr>
              <w:jc w:val="center"/>
            </w:pPr>
            <w:r>
              <w:t>8’</w:t>
            </w:r>
          </w:p>
        </w:tc>
        <w:tc>
          <w:tcPr>
            <w:tcW w:w="5387" w:type="dxa"/>
          </w:tcPr>
          <w:p w:rsidR="00C9032A" w:rsidRPr="009B13CA" w:rsidRDefault="00D074EC">
            <w:pPr>
              <w:rPr>
                <w:b/>
                <w:i/>
              </w:rPr>
            </w:pPr>
            <w:r w:rsidRPr="009B13CA">
              <w:rPr>
                <w:b/>
                <w:i/>
              </w:rPr>
              <w:t xml:space="preserve">Prekoncepció: </w:t>
            </w:r>
          </w:p>
          <w:p w:rsidR="00C9032A" w:rsidRDefault="00C9032A">
            <w:r>
              <w:t>Csoportok előzetes megbeszélés alapján megtöltik a zsákjukat.</w:t>
            </w:r>
            <w:r w:rsidR="00D074EC">
              <w:t xml:space="preserve"> (rajz)</w:t>
            </w:r>
          </w:p>
          <w:p w:rsidR="00D074EC" w:rsidRDefault="00D074EC">
            <w:r>
              <w:t xml:space="preserve">A mese végére kiderül kik tudták volna meggyógyítani a királylányt! </w:t>
            </w:r>
          </w:p>
        </w:tc>
        <w:tc>
          <w:tcPr>
            <w:tcW w:w="2835" w:type="dxa"/>
          </w:tcPr>
          <w:p w:rsidR="00C9032A" w:rsidRDefault="006C7389">
            <w:r>
              <w:t>Megbeszélés</w:t>
            </w:r>
          </w:p>
          <w:p w:rsidR="006C7389" w:rsidRDefault="006C7389">
            <w:r>
              <w:t>Rajz</w:t>
            </w:r>
          </w:p>
        </w:tc>
        <w:tc>
          <w:tcPr>
            <w:tcW w:w="2693" w:type="dxa"/>
          </w:tcPr>
          <w:p w:rsidR="00C9032A" w:rsidRDefault="006C7389">
            <w:r>
              <w:t>Csoportos</w:t>
            </w:r>
          </w:p>
        </w:tc>
        <w:tc>
          <w:tcPr>
            <w:tcW w:w="2410" w:type="dxa"/>
          </w:tcPr>
          <w:p w:rsidR="00C9032A" w:rsidRDefault="006C7389">
            <w:r>
              <w:t>Zsák formájú rajzlap</w:t>
            </w:r>
          </w:p>
          <w:p w:rsidR="006C7389" w:rsidRDefault="006C7389">
            <w:r>
              <w:t>zsírkréta</w:t>
            </w:r>
          </w:p>
        </w:tc>
      </w:tr>
      <w:tr w:rsidR="00D074EC" w:rsidTr="005A7604">
        <w:tc>
          <w:tcPr>
            <w:tcW w:w="675" w:type="dxa"/>
          </w:tcPr>
          <w:p w:rsidR="00D074EC" w:rsidRDefault="002E531E" w:rsidP="005A3CFB">
            <w:pPr>
              <w:jc w:val="center"/>
            </w:pPr>
            <w:r>
              <w:t>8’</w:t>
            </w:r>
          </w:p>
        </w:tc>
        <w:tc>
          <w:tcPr>
            <w:tcW w:w="5387" w:type="dxa"/>
          </w:tcPr>
          <w:p w:rsidR="00D074EC" w:rsidRPr="009B13CA" w:rsidRDefault="006C7389">
            <w:pPr>
              <w:rPr>
                <w:b/>
                <w:i/>
              </w:rPr>
            </w:pPr>
            <w:r w:rsidRPr="009B13CA">
              <w:rPr>
                <w:b/>
                <w:i/>
              </w:rPr>
              <w:t>J</w:t>
            </w:r>
            <w:r w:rsidR="00D074EC" w:rsidRPr="009B13CA">
              <w:rPr>
                <w:b/>
                <w:i/>
              </w:rPr>
              <w:t>avasasszony</w:t>
            </w:r>
            <w:r w:rsidRPr="009B13CA">
              <w:rPr>
                <w:b/>
                <w:i/>
              </w:rPr>
              <w:t xml:space="preserve"> fogadása</w:t>
            </w:r>
            <w:r w:rsidR="002E531E" w:rsidRPr="009B13CA">
              <w:rPr>
                <w:b/>
                <w:i/>
              </w:rPr>
              <w:t>:</w:t>
            </w:r>
          </w:p>
          <w:p w:rsidR="00D074EC" w:rsidRDefault="00D074EC">
            <w:r>
              <w:t xml:space="preserve">Minden csapatból kiválasztanak két ajtónállót. Megbeszélik az álláspontjukat, hogyan fogadják a javasasszonyt. </w:t>
            </w:r>
          </w:p>
        </w:tc>
        <w:tc>
          <w:tcPr>
            <w:tcW w:w="2835" w:type="dxa"/>
          </w:tcPr>
          <w:p w:rsidR="00D074EC" w:rsidRDefault="006C7389">
            <w:r>
              <w:t>Szerepbe lépés</w:t>
            </w:r>
          </w:p>
          <w:p w:rsidR="006C7389" w:rsidRDefault="006C7389">
            <w:proofErr w:type="spellStart"/>
            <w:r>
              <w:t>Jelentalkotás</w:t>
            </w:r>
            <w:proofErr w:type="spellEnd"/>
          </w:p>
        </w:tc>
        <w:tc>
          <w:tcPr>
            <w:tcW w:w="2693" w:type="dxa"/>
          </w:tcPr>
          <w:p w:rsidR="00D074EC" w:rsidRDefault="006C7389">
            <w:r>
              <w:t>Csoportos</w:t>
            </w:r>
          </w:p>
          <w:p w:rsidR="006C7389" w:rsidRDefault="006C7389">
            <w:r>
              <w:t>Frontális</w:t>
            </w:r>
          </w:p>
        </w:tc>
        <w:tc>
          <w:tcPr>
            <w:tcW w:w="2410" w:type="dxa"/>
          </w:tcPr>
          <w:p w:rsidR="00D074EC" w:rsidRDefault="006C7389">
            <w:r>
              <w:t>Szakadt kendő, paróka</w:t>
            </w:r>
          </w:p>
        </w:tc>
      </w:tr>
      <w:tr w:rsidR="009B13CA" w:rsidRPr="002E531E" w:rsidTr="009B13CA">
        <w:tc>
          <w:tcPr>
            <w:tcW w:w="675" w:type="dxa"/>
          </w:tcPr>
          <w:p w:rsidR="009B13CA" w:rsidRPr="002E531E" w:rsidRDefault="009B13CA" w:rsidP="00B71450">
            <w:pPr>
              <w:jc w:val="center"/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lastRenderedPageBreak/>
              <w:t>Idő</w:t>
            </w:r>
          </w:p>
        </w:tc>
        <w:tc>
          <w:tcPr>
            <w:tcW w:w="5387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Az óra menete</w:t>
            </w:r>
          </w:p>
        </w:tc>
        <w:tc>
          <w:tcPr>
            <w:tcW w:w="2835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 xml:space="preserve">Módszerek </w:t>
            </w:r>
          </w:p>
        </w:tc>
        <w:tc>
          <w:tcPr>
            <w:tcW w:w="2693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Munkaformák</w:t>
            </w:r>
          </w:p>
        </w:tc>
        <w:tc>
          <w:tcPr>
            <w:tcW w:w="2410" w:type="dxa"/>
          </w:tcPr>
          <w:p w:rsidR="009B13CA" w:rsidRPr="002E531E" w:rsidRDefault="009B13CA" w:rsidP="00B71450">
            <w:pPr>
              <w:rPr>
                <w:b/>
                <w:sz w:val="28"/>
                <w:szCs w:val="28"/>
              </w:rPr>
            </w:pPr>
            <w:r w:rsidRPr="002E531E">
              <w:rPr>
                <w:b/>
                <w:sz w:val="28"/>
                <w:szCs w:val="28"/>
              </w:rPr>
              <w:t>Eszközök</w:t>
            </w:r>
          </w:p>
        </w:tc>
      </w:tr>
      <w:tr w:rsidR="00D074EC" w:rsidTr="005A7604">
        <w:tc>
          <w:tcPr>
            <w:tcW w:w="675" w:type="dxa"/>
          </w:tcPr>
          <w:p w:rsidR="00D074EC" w:rsidRDefault="002E531E" w:rsidP="005A3CFB">
            <w:pPr>
              <w:jc w:val="center"/>
            </w:pPr>
            <w:r>
              <w:t>3’</w:t>
            </w:r>
          </w:p>
        </w:tc>
        <w:tc>
          <w:tcPr>
            <w:tcW w:w="5387" w:type="dxa"/>
          </w:tcPr>
          <w:p w:rsidR="002E531E" w:rsidRDefault="00D074EC">
            <w:r w:rsidRPr="009B13CA">
              <w:rPr>
                <w:b/>
                <w:i/>
              </w:rPr>
              <w:t>Felolvasás:</w:t>
            </w:r>
            <w:r>
              <w:t xml:space="preserve"> 10. o. 13. bekezdés közepe („</w:t>
            </w:r>
            <w:proofErr w:type="gramStart"/>
            <w:r>
              <w:t>…elültette</w:t>
            </w:r>
            <w:proofErr w:type="gramEnd"/>
            <w:r>
              <w:t xml:space="preserve"> a dézsákba.”)</w:t>
            </w:r>
          </w:p>
          <w:p w:rsidR="002E531E" w:rsidRDefault="002E531E">
            <w:r>
              <w:t>Ki járt legközelebb a királylány meggyógyításához?</w:t>
            </w:r>
          </w:p>
        </w:tc>
        <w:tc>
          <w:tcPr>
            <w:tcW w:w="2835" w:type="dxa"/>
          </w:tcPr>
          <w:p w:rsidR="00D074EC" w:rsidRDefault="006C7389">
            <w:r>
              <w:t>Tanítói bemutatás</w:t>
            </w:r>
          </w:p>
          <w:p w:rsidR="002E531E" w:rsidRDefault="002E531E">
            <w:r>
              <w:t>Beszélgetés</w:t>
            </w:r>
          </w:p>
          <w:p w:rsidR="002E531E" w:rsidRDefault="002E531E">
            <w:r>
              <w:t>Véleményalkotás</w:t>
            </w:r>
          </w:p>
        </w:tc>
        <w:tc>
          <w:tcPr>
            <w:tcW w:w="2693" w:type="dxa"/>
          </w:tcPr>
          <w:p w:rsidR="00D074EC" w:rsidRDefault="006C7389">
            <w:r>
              <w:t>Frontális</w:t>
            </w:r>
          </w:p>
        </w:tc>
        <w:tc>
          <w:tcPr>
            <w:tcW w:w="2410" w:type="dxa"/>
          </w:tcPr>
          <w:p w:rsidR="00D074EC" w:rsidRDefault="006C7389">
            <w:r>
              <w:t>Szitakötő 33.</w:t>
            </w:r>
          </w:p>
          <w:p w:rsidR="002E531E" w:rsidRDefault="002E531E">
            <w:r>
              <w:t>Előzőleg elkészített zsákok</w:t>
            </w:r>
          </w:p>
        </w:tc>
      </w:tr>
      <w:tr w:rsidR="00D074EC" w:rsidTr="005A7604">
        <w:tc>
          <w:tcPr>
            <w:tcW w:w="675" w:type="dxa"/>
          </w:tcPr>
          <w:p w:rsidR="00D074EC" w:rsidRDefault="002E531E" w:rsidP="005A3CFB">
            <w:pPr>
              <w:jc w:val="center"/>
            </w:pPr>
            <w:r>
              <w:t>4’</w:t>
            </w:r>
          </w:p>
        </w:tc>
        <w:tc>
          <w:tcPr>
            <w:tcW w:w="5387" w:type="dxa"/>
          </w:tcPr>
          <w:p w:rsidR="00D074EC" w:rsidRDefault="002E531E">
            <w:r w:rsidRPr="009B13CA">
              <w:rPr>
                <w:b/>
                <w:i/>
              </w:rPr>
              <w:t>Felolvasás:</w:t>
            </w:r>
            <w:r>
              <w:t xml:space="preserve"> befejezés</w:t>
            </w:r>
          </w:p>
        </w:tc>
        <w:tc>
          <w:tcPr>
            <w:tcW w:w="2835" w:type="dxa"/>
          </w:tcPr>
          <w:p w:rsidR="00D074EC" w:rsidRDefault="002E531E">
            <w:r>
              <w:t>Tanítói bemutatás</w:t>
            </w:r>
          </w:p>
        </w:tc>
        <w:tc>
          <w:tcPr>
            <w:tcW w:w="2693" w:type="dxa"/>
          </w:tcPr>
          <w:p w:rsidR="00D074EC" w:rsidRDefault="002E531E">
            <w:r>
              <w:t>Frontális</w:t>
            </w:r>
          </w:p>
        </w:tc>
        <w:tc>
          <w:tcPr>
            <w:tcW w:w="2410" w:type="dxa"/>
          </w:tcPr>
          <w:p w:rsidR="00D074EC" w:rsidRDefault="002E531E">
            <w:r>
              <w:t>Szitakötő 33.</w:t>
            </w:r>
          </w:p>
        </w:tc>
      </w:tr>
      <w:tr w:rsidR="00D074EC" w:rsidTr="005A7604">
        <w:tc>
          <w:tcPr>
            <w:tcW w:w="675" w:type="dxa"/>
          </w:tcPr>
          <w:p w:rsidR="00D074EC" w:rsidRDefault="002E531E" w:rsidP="005A3CFB">
            <w:pPr>
              <w:jc w:val="center"/>
            </w:pPr>
            <w:r>
              <w:t>15’</w:t>
            </w:r>
          </w:p>
        </w:tc>
        <w:tc>
          <w:tcPr>
            <w:tcW w:w="5387" w:type="dxa"/>
          </w:tcPr>
          <w:p w:rsidR="00D074EC" w:rsidRPr="009B13CA" w:rsidRDefault="00D074EC">
            <w:pPr>
              <w:rPr>
                <w:b/>
                <w:i/>
              </w:rPr>
            </w:pPr>
            <w:r w:rsidRPr="009B13CA">
              <w:rPr>
                <w:b/>
                <w:i/>
              </w:rPr>
              <w:t>Lezárás:</w:t>
            </w:r>
          </w:p>
          <w:p w:rsidR="00D074EC" w:rsidRDefault="00D074EC">
            <w:r>
              <w:t xml:space="preserve">Varázsoljunk jókedvet magunknak is! </w:t>
            </w:r>
          </w:p>
          <w:p w:rsidR="00D074EC" w:rsidRDefault="00D074EC">
            <w:r>
              <w:t>Csoportonként beltéri növény ültetése virágládákba.</w:t>
            </w:r>
          </w:p>
          <w:p w:rsidR="005A3CFB" w:rsidRDefault="005A3CFB">
            <w:r>
              <w:t>Zenehallgatással kísérve</w:t>
            </w:r>
          </w:p>
          <w:p w:rsidR="00D074EC" w:rsidRDefault="00D074EC"/>
        </w:tc>
        <w:tc>
          <w:tcPr>
            <w:tcW w:w="2835" w:type="dxa"/>
          </w:tcPr>
          <w:p w:rsidR="00D074EC" w:rsidRDefault="005A3CFB">
            <w:r>
              <w:t>Cselekedtetés</w:t>
            </w:r>
          </w:p>
        </w:tc>
        <w:tc>
          <w:tcPr>
            <w:tcW w:w="2693" w:type="dxa"/>
          </w:tcPr>
          <w:p w:rsidR="00D074EC" w:rsidRDefault="005A3CFB">
            <w:r>
              <w:t>Csoport</w:t>
            </w:r>
          </w:p>
        </w:tc>
        <w:tc>
          <w:tcPr>
            <w:tcW w:w="2410" w:type="dxa"/>
          </w:tcPr>
          <w:p w:rsidR="00D074EC" w:rsidRDefault="005A3CFB">
            <w:r>
              <w:t>Virágláda, lapát, virágföld, palánta, víz</w:t>
            </w:r>
          </w:p>
          <w:p w:rsidR="005A3CFB" w:rsidRDefault="005A3CFB">
            <w:r>
              <w:t>Havasi: tavaszi szél</w:t>
            </w:r>
          </w:p>
          <w:p w:rsidR="005A3CFB" w:rsidRDefault="005A3CFB"/>
        </w:tc>
      </w:tr>
    </w:tbl>
    <w:p w:rsidR="00087AF9" w:rsidRDefault="00087AF9"/>
    <w:sectPr w:rsidR="00087AF9" w:rsidSect="005A76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5819"/>
    <w:multiLevelType w:val="hybridMultilevel"/>
    <w:tmpl w:val="C08C44DA"/>
    <w:lvl w:ilvl="0" w:tplc="C70A5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04"/>
    <w:rsid w:val="000402DD"/>
    <w:rsid w:val="00087AF9"/>
    <w:rsid w:val="00286C72"/>
    <w:rsid w:val="002E531E"/>
    <w:rsid w:val="00483714"/>
    <w:rsid w:val="005A3CFB"/>
    <w:rsid w:val="005A7604"/>
    <w:rsid w:val="005B6C33"/>
    <w:rsid w:val="006C7389"/>
    <w:rsid w:val="0082216D"/>
    <w:rsid w:val="009B13CA"/>
    <w:rsid w:val="00C777AC"/>
    <w:rsid w:val="00C9032A"/>
    <w:rsid w:val="00D074EC"/>
    <w:rsid w:val="00E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A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nykols1jellszn">
    <w:name w:val="Light Shading Accent 1"/>
    <w:basedOn w:val="Normltblzat"/>
    <w:uiPriority w:val="60"/>
    <w:rsid w:val="005A76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5A760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aszerbekezds">
    <w:name w:val="List Paragraph"/>
    <w:basedOn w:val="Norml"/>
    <w:uiPriority w:val="34"/>
    <w:qFormat/>
    <w:rsid w:val="0082216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A3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3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A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nykols1jellszn">
    <w:name w:val="Light Shading Accent 1"/>
    <w:basedOn w:val="Normltblzat"/>
    <w:uiPriority w:val="60"/>
    <w:rsid w:val="005A76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5A760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aszerbekezds">
    <w:name w:val="List Paragraph"/>
    <w:basedOn w:val="Norml"/>
    <w:uiPriority w:val="34"/>
    <w:qFormat/>
    <w:rsid w:val="0082216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A3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473</Words>
  <Characters>3250</Characters>
  <Application>Microsoft Office Word</Application>
  <DocSecurity>0</DocSecurity>
  <Lines>250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4</cp:revision>
  <dcterms:created xsi:type="dcterms:W3CDTF">2017-09-14T17:26:00Z</dcterms:created>
  <dcterms:modified xsi:type="dcterms:W3CDTF">2017-09-14T20:57:00Z</dcterms:modified>
</cp:coreProperties>
</file>