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D7" w:rsidRDefault="007869D7" w:rsidP="007869D7">
      <w:pPr>
        <w:pStyle w:val="Csakszveg"/>
      </w:pPr>
    </w:p>
    <w:p w:rsidR="007869D7" w:rsidRPr="007869D7" w:rsidRDefault="007869D7" w:rsidP="00020C7B">
      <w:pPr>
        <w:pStyle w:val="Csakszveg"/>
        <w:jc w:val="center"/>
        <w:rPr>
          <w:b/>
        </w:rPr>
      </w:pPr>
      <w:r w:rsidRPr="007869D7">
        <w:rPr>
          <w:b/>
        </w:rPr>
        <w:t>Kapitány Máté: Bogár Behemót</w:t>
      </w:r>
    </w:p>
    <w:p w:rsidR="007869D7" w:rsidRDefault="007869D7" w:rsidP="00020C7B">
      <w:pPr>
        <w:pStyle w:val="Csakszveg"/>
        <w:jc w:val="center"/>
      </w:pPr>
    </w:p>
    <w:p w:rsidR="00020C7B" w:rsidRDefault="00020C7B" w:rsidP="00020C7B">
      <w:pPr>
        <w:pStyle w:val="Csakszveg"/>
        <w:jc w:val="center"/>
      </w:pPr>
      <w:r>
        <w:t>(</w:t>
      </w:r>
      <w:bookmarkStart w:id="0" w:name="_GoBack"/>
      <w:bookmarkEnd w:id="0"/>
      <w:r>
        <w:t>Segítő kérdéssor a mese feldolgozásához)</w:t>
      </w: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1.</w:t>
      </w:r>
      <w:r w:rsidR="0017593F" w:rsidRPr="00020C7B">
        <w:rPr>
          <w:b/>
        </w:rPr>
        <w:tab/>
      </w:r>
      <w:r w:rsidRPr="00020C7B">
        <w:rPr>
          <w:b/>
        </w:rPr>
        <w:t>Megfigyelési szempontok: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proofErr w:type="gramStart"/>
      <w:r>
        <w:t>a</w:t>
      </w:r>
      <w:proofErr w:type="gramEnd"/>
      <w:r>
        <w:t>) Milyen állatok szerepelnek a mesében?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b) Melyik bogár hogyan viselkedik?</w:t>
      </w:r>
    </w:p>
    <w:p w:rsidR="007869D7" w:rsidRDefault="007869D7" w:rsidP="007869D7">
      <w:pPr>
        <w:pStyle w:val="Csakszveg"/>
      </w:pPr>
    </w:p>
    <w:p w:rsidR="007869D7" w:rsidRPr="00020C7B" w:rsidRDefault="0017593F" w:rsidP="007869D7">
      <w:pPr>
        <w:pStyle w:val="Csakszveg"/>
        <w:rPr>
          <w:b/>
        </w:rPr>
      </w:pPr>
      <w:r w:rsidRPr="00020C7B">
        <w:rPr>
          <w:b/>
        </w:rPr>
        <w:t>2. Közösen elolvass</w:t>
      </w:r>
      <w:r w:rsidR="007869D7" w:rsidRPr="00020C7B">
        <w:rPr>
          <w:b/>
        </w:rPr>
        <w:t>uk a mesét</w:t>
      </w:r>
      <w:r w:rsidRPr="00020C7B">
        <w:rPr>
          <w:b/>
        </w:rPr>
        <w:t>.</w:t>
      </w: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3. Szempontok megoldásának felírása a táblára</w:t>
      </w:r>
    </w:p>
    <w:p w:rsidR="007869D7" w:rsidRPr="00020C7B" w:rsidRDefault="007869D7" w:rsidP="007869D7">
      <w:pPr>
        <w:pStyle w:val="Csakszveg"/>
        <w:rPr>
          <w:b/>
        </w:rPr>
      </w:pPr>
    </w:p>
    <w:p w:rsidR="007869D7" w:rsidRDefault="007869D7" w:rsidP="007869D7">
      <w:pPr>
        <w:pStyle w:val="Csakszveg"/>
      </w:pPr>
      <w:r>
        <w:t>Bogarak viselkedése: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proofErr w:type="gramStart"/>
      <w:r>
        <w:t>a</w:t>
      </w:r>
      <w:proofErr w:type="gramEnd"/>
      <w:r>
        <w:t>) katicák: izgatottan szállnak,véletlenül se maradjanak le a páncélos hős küzdelméről,sikkantanak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b) tücskök,</w:t>
      </w:r>
      <w:r w:rsidR="0017593F">
        <w:t xml:space="preserve"> </w:t>
      </w:r>
      <w:r>
        <w:t>hangyák: figyelik félve,</w:t>
      </w:r>
      <w:r w:rsidR="0017593F">
        <w:t xml:space="preserve"> </w:t>
      </w:r>
      <w:r>
        <w:t>de kíváncsian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c) bodobács:</w:t>
      </w:r>
      <w:r w:rsidR="0017593F">
        <w:t xml:space="preserve"> </w:t>
      </w:r>
      <w:r>
        <w:t>próbálja feltartóztatni, kérdéseivel bombázni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d) répalepkék: méltatlankodnak, véleményt nyilvánítanak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4. Szituációs játék</w:t>
      </w: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5. De ki segít?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Mennyiben lehet általános a bogarak viselkedése emberi magatartást tekintve?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Ki, melyik viselkedéssel azonosulna az osztályban?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Bogár Behemót fizika fölényén kívül miért nem akarnak igazán segíteni a bogarak?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6. Mi a félelem oka?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Mennyiben tapasztalat és mennyiben előítélet Bogár Behemót várható viselkedése?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  <w:r>
        <w:t>Az osztályközösségben van-e egy-egy gyerekhez köthető ilyen tapasztalat vagy előítélet?</w:t>
      </w: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7. Miért meglepő Bogár Behemót viselkedése?</w:t>
      </w:r>
    </w:p>
    <w:p w:rsidR="007869D7" w:rsidRPr="00020C7B" w:rsidRDefault="007869D7" w:rsidP="007869D7">
      <w:pPr>
        <w:pStyle w:val="Csakszveg"/>
        <w:rPr>
          <w:b/>
        </w:rPr>
      </w:pPr>
    </w:p>
    <w:p w:rsidR="007869D7" w:rsidRDefault="007869D7" w:rsidP="00107FAC">
      <w:pPr>
        <w:pStyle w:val="Csakszveg"/>
      </w:pPr>
      <w:r>
        <w:t>Tapasztaltatok-e ehhez hasonló nem várt segítséget?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020C7B" w:rsidRDefault="00020C7B" w:rsidP="007869D7">
      <w:pPr>
        <w:pStyle w:val="Csakszveg"/>
      </w:pPr>
    </w:p>
    <w:p w:rsidR="00020C7B" w:rsidRDefault="00020C7B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8. Mit jelent az önfeláldozás?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7869D7" w:rsidRDefault="007869D7" w:rsidP="00107FAC">
      <w:pPr>
        <w:pStyle w:val="Csakszveg"/>
      </w:pPr>
      <w:r>
        <w:t>Éltetek-e már meg hasonló helyzetet segítőként vagy segítettként?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9. Mit hiányoltok a történet végéről?</w:t>
      </w:r>
    </w:p>
    <w:p w:rsidR="007869D7" w:rsidRDefault="007869D7" w:rsidP="007869D7">
      <w:pPr>
        <w:pStyle w:val="Csakszveg"/>
      </w:pPr>
    </w:p>
    <w:p w:rsidR="007869D7" w:rsidRDefault="007869D7" w:rsidP="00107FAC">
      <w:pPr>
        <w:pStyle w:val="Csakszveg"/>
      </w:pPr>
      <w:r>
        <w:t>A hétköznapok hősei: rendőr, tűzoltó, katona (felsorolások)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7869D7" w:rsidRPr="00020C7B" w:rsidRDefault="007869D7" w:rsidP="007869D7">
      <w:pPr>
        <w:pStyle w:val="Csakszveg"/>
        <w:rPr>
          <w:b/>
        </w:rPr>
      </w:pPr>
      <w:r w:rsidRPr="00020C7B">
        <w:rPr>
          <w:b/>
        </w:rPr>
        <w:t>10. A mese humoros befejezése vajon feloldja-e a történetben levő feszültséget?</w:t>
      </w:r>
    </w:p>
    <w:p w:rsidR="007869D7" w:rsidRPr="00020C7B" w:rsidRDefault="007869D7" w:rsidP="007869D7">
      <w:pPr>
        <w:pStyle w:val="Csakszveg"/>
        <w:rPr>
          <w:b/>
        </w:rPr>
      </w:pPr>
    </w:p>
    <w:p w:rsidR="007869D7" w:rsidRDefault="007869D7" w:rsidP="007869D7">
      <w:pPr>
        <w:pStyle w:val="Csakszveg"/>
      </w:pPr>
    </w:p>
    <w:p w:rsidR="007869D7" w:rsidRDefault="007869D7" w:rsidP="00107FAC">
      <w:pPr>
        <w:pStyle w:val="Csakszveg"/>
      </w:pPr>
      <w:r>
        <w:t>Megéltétek-e már a jóleső elégedettség érzését?</w:t>
      </w:r>
    </w:p>
    <w:p w:rsidR="007869D7" w:rsidRDefault="007869D7" w:rsidP="007869D7">
      <w:pPr>
        <w:pStyle w:val="Csakszveg"/>
      </w:pPr>
    </w:p>
    <w:p w:rsidR="007869D7" w:rsidRDefault="007869D7" w:rsidP="007869D7">
      <w:pPr>
        <w:pStyle w:val="Csakszveg"/>
      </w:pPr>
    </w:p>
    <w:p w:rsidR="0017593F" w:rsidRDefault="0017593F"/>
    <w:sectPr w:rsidR="0017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D7"/>
    <w:rsid w:val="00020C7B"/>
    <w:rsid w:val="00107FAC"/>
    <w:rsid w:val="0017593F"/>
    <w:rsid w:val="007869D7"/>
    <w:rsid w:val="00A94642"/>
    <w:rsid w:val="00D1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7869D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869D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7869D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869D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Félixné Oravecz Márta.</dc:creator>
  <cp:lastModifiedBy>Félixné Oravecz Márta.</cp:lastModifiedBy>
  <cp:revision>3</cp:revision>
  <dcterms:created xsi:type="dcterms:W3CDTF">2017-02-03T11:35:00Z</dcterms:created>
  <dcterms:modified xsi:type="dcterms:W3CDTF">2017-02-03T11:37:00Z</dcterms:modified>
</cp:coreProperties>
</file>