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77" w:rsidRDefault="00BC6FE1">
      <w:r>
        <w:t>Szitakötő 2016- 4 36. szám</w:t>
      </w:r>
    </w:p>
    <w:p w:rsidR="00BC6FE1" w:rsidRDefault="00BC6FE1">
      <w:r>
        <w:t>Növények páncélban</w:t>
      </w:r>
    </w:p>
    <w:p w:rsidR="00BC6FE1" w:rsidRDefault="00BC6FE1"/>
    <w:p w:rsidR="00BC6FE1" w:rsidRDefault="00BC6FE1">
      <w:r>
        <w:t>Biológia 7. osztály: Egysejtűek világa – óra végi játékhoz</w:t>
      </w:r>
    </w:p>
    <w:p w:rsidR="00BC6FE1" w:rsidRDefault="00BC6FE1"/>
    <w:p w:rsidR="0050635D" w:rsidRDefault="00BC6FE1">
      <w:r>
        <w:t>Rejtvény:</w:t>
      </w:r>
    </w:p>
    <w:p w:rsidR="00C66816" w:rsidRDefault="00C66816" w:rsidP="00753449"/>
    <w:tbl>
      <w:tblPr>
        <w:tblStyle w:val="Rcsostblzat"/>
        <w:tblpPr w:leftFromText="141" w:rightFromText="141" w:vertAnchor="text" w:horzAnchor="margin" w:tblpXSpec="center" w:tblpY="379"/>
        <w:tblOverlap w:val="never"/>
        <w:tblW w:w="8851" w:type="dxa"/>
        <w:tblLook w:val="04A0" w:firstRow="1" w:lastRow="0" w:firstColumn="1" w:lastColumn="0" w:noHBand="0" w:noVBand="1"/>
      </w:tblPr>
      <w:tblGrid>
        <w:gridCol w:w="545"/>
        <w:gridCol w:w="551"/>
        <w:gridCol w:w="554"/>
        <w:gridCol w:w="557"/>
        <w:gridCol w:w="556"/>
        <w:gridCol w:w="552"/>
        <w:gridCol w:w="552"/>
        <w:gridCol w:w="552"/>
        <w:gridCol w:w="552"/>
        <w:gridCol w:w="558"/>
        <w:gridCol w:w="552"/>
        <w:gridCol w:w="552"/>
        <w:gridCol w:w="552"/>
        <w:gridCol w:w="552"/>
        <w:gridCol w:w="554"/>
        <w:gridCol w:w="560"/>
      </w:tblGrid>
      <w:tr w:rsidR="00C66816" w:rsidTr="00753449">
        <w:trPr>
          <w:trHeight w:val="785"/>
        </w:trPr>
        <w:tc>
          <w:tcPr>
            <w:tcW w:w="545" w:type="dxa"/>
          </w:tcPr>
          <w:p w:rsidR="00C66816" w:rsidRDefault="00C66816" w:rsidP="00753449"/>
          <w:p w:rsidR="00C66816" w:rsidRDefault="00C66816" w:rsidP="00753449"/>
        </w:tc>
        <w:tc>
          <w:tcPr>
            <w:tcW w:w="551" w:type="dxa"/>
          </w:tcPr>
          <w:p w:rsidR="00C66816" w:rsidRDefault="00C66816" w:rsidP="00753449"/>
        </w:tc>
        <w:tc>
          <w:tcPr>
            <w:tcW w:w="554" w:type="dxa"/>
          </w:tcPr>
          <w:p w:rsidR="00C66816" w:rsidRDefault="00C66816" w:rsidP="00753449"/>
        </w:tc>
        <w:tc>
          <w:tcPr>
            <w:tcW w:w="557" w:type="dxa"/>
          </w:tcPr>
          <w:p w:rsidR="00C66816" w:rsidRDefault="00C66816" w:rsidP="00753449"/>
        </w:tc>
        <w:tc>
          <w:tcPr>
            <w:tcW w:w="556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8" w:type="dxa"/>
            <w:tcBorders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2770" w:type="dxa"/>
            <w:gridSpan w:val="5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6816" w:rsidRDefault="00C66816" w:rsidP="00753449"/>
        </w:tc>
      </w:tr>
      <w:tr w:rsidR="00C66816" w:rsidTr="00753449">
        <w:trPr>
          <w:trHeight w:val="785"/>
        </w:trPr>
        <w:tc>
          <w:tcPr>
            <w:tcW w:w="2763" w:type="dxa"/>
            <w:gridSpan w:val="5"/>
            <w:tcBorders>
              <w:left w:val="nil"/>
              <w:bottom w:val="nil"/>
            </w:tcBorders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8" w:type="dxa"/>
            <w:tcBorders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left w:val="single" w:sz="24" w:space="0" w:color="auto"/>
            </w:tcBorders>
          </w:tcPr>
          <w:p w:rsidR="00C66816" w:rsidRDefault="00C66816" w:rsidP="00753449"/>
        </w:tc>
        <w:tc>
          <w:tcPr>
            <w:tcW w:w="2218" w:type="dxa"/>
            <w:gridSpan w:val="4"/>
            <w:tcBorders>
              <w:top w:val="nil"/>
              <w:bottom w:val="nil"/>
              <w:right w:val="nil"/>
            </w:tcBorders>
          </w:tcPr>
          <w:p w:rsidR="00C66816" w:rsidRDefault="00C66816" w:rsidP="00753449"/>
        </w:tc>
      </w:tr>
      <w:tr w:rsidR="00C66816" w:rsidTr="00753449">
        <w:trPr>
          <w:trHeight w:val="785"/>
        </w:trPr>
        <w:tc>
          <w:tcPr>
            <w:tcW w:w="2207" w:type="dxa"/>
            <w:gridSpan w:val="4"/>
            <w:tcBorders>
              <w:top w:val="nil"/>
              <w:left w:val="nil"/>
              <w:bottom w:val="nil"/>
            </w:tcBorders>
          </w:tcPr>
          <w:p w:rsidR="00C66816" w:rsidRDefault="00C66816" w:rsidP="00753449"/>
        </w:tc>
        <w:tc>
          <w:tcPr>
            <w:tcW w:w="556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8" w:type="dxa"/>
            <w:tcBorders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2770" w:type="dxa"/>
            <w:gridSpan w:val="5"/>
            <w:tcBorders>
              <w:top w:val="nil"/>
              <w:left w:val="single" w:sz="24" w:space="0" w:color="auto"/>
              <w:right w:val="nil"/>
            </w:tcBorders>
          </w:tcPr>
          <w:p w:rsidR="00C66816" w:rsidRDefault="00C66816" w:rsidP="00753449"/>
        </w:tc>
      </w:tr>
      <w:tr w:rsidR="00C66816" w:rsidTr="00753449">
        <w:trPr>
          <w:trHeight w:val="785"/>
        </w:trPr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lef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4" w:type="dxa"/>
          </w:tcPr>
          <w:p w:rsidR="00C66816" w:rsidRDefault="00C66816" w:rsidP="00753449"/>
        </w:tc>
        <w:tc>
          <w:tcPr>
            <w:tcW w:w="560" w:type="dxa"/>
          </w:tcPr>
          <w:p w:rsidR="00C66816" w:rsidRDefault="00C66816" w:rsidP="00753449"/>
        </w:tc>
      </w:tr>
      <w:tr w:rsidR="00C66816" w:rsidTr="00753449">
        <w:trPr>
          <w:trHeight w:val="785"/>
        </w:trPr>
        <w:tc>
          <w:tcPr>
            <w:tcW w:w="3315" w:type="dxa"/>
            <w:gridSpan w:val="6"/>
            <w:tcBorders>
              <w:top w:val="nil"/>
              <w:left w:val="nil"/>
              <w:bottom w:val="nil"/>
            </w:tcBorders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8" w:type="dxa"/>
            <w:tcBorders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lef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1114" w:type="dxa"/>
            <w:gridSpan w:val="2"/>
            <w:tcBorders>
              <w:bottom w:val="nil"/>
              <w:right w:val="nil"/>
            </w:tcBorders>
          </w:tcPr>
          <w:p w:rsidR="00C66816" w:rsidRDefault="00C66816" w:rsidP="00753449"/>
        </w:tc>
      </w:tr>
      <w:tr w:rsidR="00C66816" w:rsidTr="00753449">
        <w:trPr>
          <w:gridBefore w:val="4"/>
          <w:gridAfter w:val="4"/>
          <w:wBefore w:w="2207" w:type="dxa"/>
          <w:wAfter w:w="2218" w:type="dxa"/>
          <w:trHeight w:val="830"/>
        </w:trPr>
        <w:tc>
          <w:tcPr>
            <w:tcW w:w="556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2" w:type="dxa"/>
          </w:tcPr>
          <w:p w:rsidR="00C66816" w:rsidRDefault="00C66816" w:rsidP="00753449"/>
        </w:tc>
        <w:tc>
          <w:tcPr>
            <w:tcW w:w="558" w:type="dxa"/>
            <w:tcBorders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816" w:rsidRDefault="00C66816" w:rsidP="00753449"/>
        </w:tc>
        <w:tc>
          <w:tcPr>
            <w:tcW w:w="552" w:type="dxa"/>
            <w:tcBorders>
              <w:left w:val="single" w:sz="24" w:space="0" w:color="auto"/>
            </w:tcBorders>
          </w:tcPr>
          <w:p w:rsidR="00C66816" w:rsidRDefault="00C66816" w:rsidP="00753449"/>
        </w:tc>
      </w:tr>
    </w:tbl>
    <w:p w:rsidR="00C66816" w:rsidRDefault="00186F59" w:rsidP="00753449">
      <w:r>
        <w:t xml:space="preserve">                                                                                                         ↓ Megoldás oszlopa</w:t>
      </w:r>
    </w:p>
    <w:p w:rsidR="00753449" w:rsidRDefault="00753449" w:rsidP="00753449"/>
    <w:p w:rsidR="00753449" w:rsidRDefault="00753449" w:rsidP="00753449">
      <w:r>
        <w:t xml:space="preserve">1. </w:t>
      </w:r>
    </w:p>
    <w:p w:rsidR="00753449" w:rsidRDefault="00753449" w:rsidP="00753449"/>
    <w:p w:rsidR="00753449" w:rsidRDefault="00753449" w:rsidP="00753449"/>
    <w:p w:rsidR="00753449" w:rsidRDefault="00753449" w:rsidP="00753449">
      <w:r>
        <w:t xml:space="preserve">2. </w:t>
      </w:r>
    </w:p>
    <w:p w:rsidR="00753449" w:rsidRDefault="00753449" w:rsidP="00753449"/>
    <w:p w:rsidR="00753449" w:rsidRDefault="00753449" w:rsidP="00753449"/>
    <w:p w:rsidR="00753449" w:rsidRDefault="00753449" w:rsidP="00753449"/>
    <w:p w:rsidR="00753449" w:rsidRDefault="00753449" w:rsidP="00753449">
      <w:r>
        <w:t>3.</w:t>
      </w:r>
    </w:p>
    <w:p w:rsidR="00753449" w:rsidRDefault="00753449" w:rsidP="00753449"/>
    <w:p w:rsidR="00BC6FE1" w:rsidRDefault="00BC6FE1"/>
    <w:p w:rsidR="00753449" w:rsidRDefault="00753449">
      <w:r>
        <w:t>4.</w:t>
      </w:r>
    </w:p>
    <w:p w:rsidR="00753449" w:rsidRDefault="00753449"/>
    <w:p w:rsidR="00753449" w:rsidRDefault="00753449"/>
    <w:p w:rsidR="00753449" w:rsidRDefault="00753449">
      <w:r>
        <w:t>5.</w:t>
      </w:r>
    </w:p>
    <w:p w:rsidR="00753449" w:rsidRDefault="00753449"/>
    <w:p w:rsidR="00753449" w:rsidRDefault="00753449"/>
    <w:p w:rsidR="00753449" w:rsidRDefault="00753449">
      <w:r>
        <w:t>6.</w:t>
      </w:r>
    </w:p>
    <w:p w:rsidR="00753449" w:rsidRDefault="00753449"/>
    <w:p w:rsidR="00753449" w:rsidRDefault="00753449"/>
    <w:p w:rsidR="00753449" w:rsidRDefault="00753449"/>
    <w:p w:rsidR="00753449" w:rsidRDefault="00753449"/>
    <w:p w:rsidR="00BC6FE1" w:rsidRDefault="00BC6FE1">
      <w:r>
        <w:t xml:space="preserve">A cikket elolvasva töltsd ki a rejtvény </w:t>
      </w:r>
      <w:r w:rsidR="00B73A68">
        <w:t xml:space="preserve">vízszintes </w:t>
      </w:r>
      <w:r>
        <w:t xml:space="preserve">sorait! </w:t>
      </w:r>
      <w:r w:rsidR="00B73A68">
        <w:t>A vastagon kiemelt oszlop a rejtvény megfejtése.</w:t>
      </w:r>
    </w:p>
    <w:p w:rsidR="00BC6FE1" w:rsidRDefault="00BC6FE1"/>
    <w:p w:rsidR="00BC6FE1" w:rsidRDefault="00BC6FE1" w:rsidP="00BC6FE1">
      <w:pPr>
        <w:spacing w:line="360" w:lineRule="auto"/>
      </w:pPr>
      <w:r>
        <w:t>1. Növény, gumóját vastagon borítják kemény, redőzött pikkelyek.</w:t>
      </w:r>
    </w:p>
    <w:p w:rsidR="00BC6FE1" w:rsidRDefault="00BC6FE1" w:rsidP="00BC6FE1">
      <w:pPr>
        <w:spacing w:line="360" w:lineRule="auto"/>
      </w:pPr>
      <w:r>
        <w:t>2. Sejthártya más szóval.</w:t>
      </w:r>
    </w:p>
    <w:p w:rsidR="00BC6FE1" w:rsidRDefault="00BC6FE1" w:rsidP="00BC6FE1">
      <w:pPr>
        <w:spacing w:line="360" w:lineRule="auto"/>
      </w:pPr>
      <w:r>
        <w:t>3. Itt található hazánkban a fecskemoszat.</w:t>
      </w:r>
    </w:p>
    <w:p w:rsidR="00BC6FE1" w:rsidRDefault="00BC6FE1" w:rsidP="00BC6FE1">
      <w:pPr>
        <w:spacing w:line="360" w:lineRule="auto"/>
      </w:pPr>
      <w:r>
        <w:t>4. A tengeri szíveknek nevezett növény magjából készülhet</w:t>
      </w:r>
    </w:p>
    <w:p w:rsidR="00BC6FE1" w:rsidRDefault="00BC6FE1" w:rsidP="00BC6FE1">
      <w:pPr>
        <w:spacing w:line="360" w:lineRule="auto"/>
      </w:pPr>
      <w:r>
        <w:t>5. A cikkben említett akváriumi hal</w:t>
      </w:r>
      <w:proofErr w:type="gramStart"/>
      <w:r w:rsidR="00C66816">
        <w:t>, …</w:t>
      </w:r>
      <w:proofErr w:type="gramEnd"/>
      <w:r w:rsidR="00C66816">
        <w:t>…………… harcsa</w:t>
      </w:r>
    </w:p>
    <w:p w:rsidR="00BC6FE1" w:rsidRDefault="00BC6FE1" w:rsidP="00BC6FE1">
      <w:pPr>
        <w:spacing w:line="360" w:lineRule="auto"/>
      </w:pPr>
      <w:r>
        <w:t>6. Kovamoszatok pusztulás után vastag rétegben képezik.</w:t>
      </w:r>
    </w:p>
    <w:p w:rsidR="00BC6FE1" w:rsidRDefault="00BC6FE1" w:rsidP="00BC6FE1">
      <w:pPr>
        <w:spacing w:line="360" w:lineRule="auto"/>
      </w:pPr>
    </w:p>
    <w:p w:rsidR="00BC6FE1" w:rsidRDefault="00BC6FE1" w:rsidP="00BC6FE1">
      <w:pPr>
        <w:spacing w:line="360" w:lineRule="auto"/>
      </w:pPr>
      <w:r>
        <w:t>Megfejtés</w:t>
      </w:r>
      <w:proofErr w:type="gramStart"/>
      <w:r>
        <w:t>:………………………………………………</w:t>
      </w:r>
      <w:proofErr w:type="gramEnd"/>
    </w:p>
    <w:p w:rsidR="00BC6FE1" w:rsidRDefault="00BC6FE1" w:rsidP="00BC6FE1">
      <w:pPr>
        <w:spacing w:line="360" w:lineRule="auto"/>
      </w:pPr>
      <w:r>
        <w:t>Miért van szüksége minden élőlénynek erre? ………………………………………………………………………………………………</w:t>
      </w:r>
    </w:p>
    <w:p w:rsidR="00BC6FE1" w:rsidRDefault="00B73A68">
      <w:r>
        <w:t>Megoldás</w:t>
      </w:r>
    </w:p>
    <w:p w:rsidR="00B73A68" w:rsidRDefault="00B73A68">
      <w:r>
        <w:t>1. sor: ELEFÁNTTAL</w:t>
      </w:r>
      <w:r w:rsidRPr="00186F59">
        <w:rPr>
          <w:b/>
        </w:rPr>
        <w:t>P</w:t>
      </w:r>
    </w:p>
    <w:p w:rsidR="00B73A68" w:rsidRDefault="00B73A68">
      <w:r>
        <w:t>2. sor: MEMBR</w:t>
      </w:r>
      <w:r w:rsidRPr="00186F59">
        <w:rPr>
          <w:b/>
        </w:rPr>
        <w:t>Á</w:t>
      </w:r>
      <w:r>
        <w:t>N</w:t>
      </w:r>
    </w:p>
    <w:p w:rsidR="00B73A68" w:rsidRDefault="00B73A68">
      <w:r>
        <w:t>3. sor: BALATO</w:t>
      </w:r>
      <w:r w:rsidRPr="00186F59">
        <w:rPr>
          <w:b/>
        </w:rPr>
        <w:t>N</w:t>
      </w:r>
    </w:p>
    <w:p w:rsidR="00B73A68" w:rsidRDefault="00B73A68">
      <w:r>
        <w:t xml:space="preserve">4. sor: </w:t>
      </w:r>
      <w:r w:rsidRPr="00186F59">
        <w:rPr>
          <w:b/>
        </w:rPr>
        <w:t>C</w:t>
      </w:r>
      <w:r>
        <w:t>SÖRGŐ</w:t>
      </w:r>
    </w:p>
    <w:p w:rsidR="00B73A68" w:rsidRDefault="00B73A68">
      <w:r>
        <w:t>5. sor: PÁNC</w:t>
      </w:r>
      <w:r w:rsidRPr="00186F59">
        <w:rPr>
          <w:b/>
        </w:rPr>
        <w:t>É</w:t>
      </w:r>
      <w:r>
        <w:t>LOS</w:t>
      </w:r>
      <w:bookmarkStart w:id="0" w:name="_GoBack"/>
      <w:bookmarkEnd w:id="0"/>
    </w:p>
    <w:p w:rsidR="00B73A68" w:rsidRDefault="00B73A68">
      <w:r>
        <w:t>6. sor: KOVAFÖLD</w:t>
      </w:r>
    </w:p>
    <w:p w:rsidR="00B73A68" w:rsidRDefault="00B73A68">
      <w:r>
        <w:t xml:space="preserve">A rejtvény megoldása: </w:t>
      </w:r>
      <w:r w:rsidRPr="00B73A68">
        <w:rPr>
          <w:b/>
        </w:rPr>
        <w:t>PÁNCÉL</w:t>
      </w:r>
      <w:r w:rsidR="00186F59">
        <w:rPr>
          <w:b/>
        </w:rPr>
        <w:t>↓</w:t>
      </w:r>
    </w:p>
    <w:sectPr w:rsidR="00B73A68" w:rsidSect="00B73A68">
      <w:pgSz w:w="11906" w:h="16838"/>
      <w:pgMar w:top="426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E1"/>
    <w:rsid w:val="00103E50"/>
    <w:rsid w:val="00186F59"/>
    <w:rsid w:val="0029043B"/>
    <w:rsid w:val="0050635D"/>
    <w:rsid w:val="00753449"/>
    <w:rsid w:val="007964BF"/>
    <w:rsid w:val="00817A77"/>
    <w:rsid w:val="00967C50"/>
    <w:rsid w:val="00B73A68"/>
    <w:rsid w:val="00BC6FE1"/>
    <w:rsid w:val="00C66816"/>
    <w:rsid w:val="00D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B9F"/>
    <w:rPr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86B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6B9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86B9F"/>
    <w:rPr>
      <w:b/>
      <w:bCs/>
      <w:sz w:val="36"/>
      <w:szCs w:val="36"/>
      <w:lang w:eastAsia="hu-HU"/>
    </w:rPr>
  </w:style>
  <w:style w:type="character" w:styleId="Kiemels">
    <w:name w:val="Emphasis"/>
    <w:basedOn w:val="Bekezdsalapbettpusa"/>
    <w:uiPriority w:val="20"/>
    <w:qFormat/>
    <w:rsid w:val="00D86B9F"/>
    <w:rPr>
      <w:i/>
      <w:iCs/>
    </w:rPr>
  </w:style>
  <w:style w:type="table" w:styleId="Rcsostblzat">
    <w:name w:val="Table Grid"/>
    <w:basedOn w:val="Normltblzat"/>
    <w:uiPriority w:val="59"/>
    <w:rsid w:val="0050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B9F"/>
    <w:rPr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86B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6B9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86B9F"/>
    <w:rPr>
      <w:b/>
      <w:bCs/>
      <w:sz w:val="36"/>
      <w:szCs w:val="36"/>
      <w:lang w:eastAsia="hu-HU"/>
    </w:rPr>
  </w:style>
  <w:style w:type="character" w:styleId="Kiemels">
    <w:name w:val="Emphasis"/>
    <w:basedOn w:val="Bekezdsalapbettpusa"/>
    <w:uiPriority w:val="20"/>
    <w:qFormat/>
    <w:rsid w:val="00D86B9F"/>
    <w:rPr>
      <w:i/>
      <w:iCs/>
    </w:rPr>
  </w:style>
  <w:style w:type="table" w:styleId="Rcsostblzat">
    <w:name w:val="Table Grid"/>
    <w:basedOn w:val="Normltblzat"/>
    <w:uiPriority w:val="59"/>
    <w:rsid w:val="0050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dcterms:created xsi:type="dcterms:W3CDTF">2017-02-21T11:51:00Z</dcterms:created>
  <dcterms:modified xsi:type="dcterms:W3CDTF">2017-02-21T13:35:00Z</dcterms:modified>
</cp:coreProperties>
</file>