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/>
      </w:pPr>
      <w:r>
        <w:rPr/>
        <w:t>SZITAKÖTŐ 35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i/>
          <w:iCs/>
        </w:rPr>
      </w:pPr>
      <w:r>
        <w:rPr>
          <w:i/>
          <w:iCs/>
        </w:rPr>
        <w:t>VII.Kruczifyx, a hétfejű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Gombavilág-ami ehető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u w:val="none"/>
        </w:rPr>
      </w:pPr>
      <w:r>
        <w:rPr>
          <w:u w:val="none"/>
        </w:rPr>
        <w:t xml:space="preserve">                      </w:t>
      </w:r>
      <w:r>
        <w:rPr>
          <w:u w:val="none"/>
        </w:rPr>
        <w:t xml:space="preserve">Keresd meg a kakukktojást az ehető gombák között!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i/>
          <w:iCs/>
        </w:rPr>
      </w:pPr>
      <w:r>
        <w:rPr>
          <w:i/>
          <w:iCs/>
        </w:rPr>
        <w:t>1. Állatról elnevezett gombák: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nyúlfülegomba – őzlábgalóca - csacsiszemű pereszke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Cs/>
        </w:rPr>
      </w:pPr>
      <w:r>
        <w:rPr>
          <w:i/>
          <w:iCs/>
        </w:rPr>
        <w:t>2. Gyümölcsről elnevezett gombák: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gesztenyetinóru – szederszömörcsög - körtepöfeteg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Cs/>
        </w:rPr>
      </w:pPr>
      <w:r>
        <w:rPr>
          <w:i/>
          <w:iCs/>
        </w:rPr>
        <w:t>3. Virágról elnevezett gombák: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tulipángomba - ibolyás pereszke - rózsás csigagomba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Cs/>
        </w:rPr>
      </w:pPr>
      <w:r>
        <w:rPr>
          <w:i/>
          <w:iCs/>
        </w:rPr>
        <w:t>4. Uralkodóról elnevezett gombák: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császárgalóca – királytinóru - herceggomba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Cs/>
        </w:rPr>
      </w:pPr>
      <w:r>
        <w:rPr>
          <w:i/>
          <w:iCs/>
        </w:rPr>
        <w:t>5. Színekről elnevezett gombák: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lila pénzecskegomba - narancsbarna lánggomba - fehér tuskógomba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Cs/>
        </w:rPr>
      </w:pPr>
      <w:r>
        <w:rPr>
          <w:i/>
          <w:iCs/>
        </w:rPr>
        <w:t>6. Nemzetiségről elnevezett gombák: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spanyol galóca – olaszgomba - francia szarvasgomba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Cs/>
        </w:rPr>
      </w:pPr>
      <w:r>
        <w:rPr>
          <w:i/>
          <w:iCs/>
        </w:rPr>
        <w:t>7. Hangszerről elnevezett gombák: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selymes csengettyűgomba - sárga trombitagomba - fodros fujaragomba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Cs/>
        </w:rPr>
      </w:pPr>
      <w:r>
        <w:rPr>
          <w:i/>
          <w:iCs/>
        </w:rPr>
        <w:t>8. Zöldségről elnevezett gombák: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rőt retekgomba - fodros káposztagomba - petrezselyemgomba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Cs/>
        </w:rPr>
      </w:pPr>
      <w:r>
        <w:rPr>
          <w:i/>
          <w:iCs/>
        </w:rPr>
        <w:t>9. Ételről elnevezett gombák: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fakó zsemlegomba – kiflitinóru - kenyérgomba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Megoldás: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1. csacsiszemű pereszke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2. szederszömörcsög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3. tulipángomba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4. herceggomba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5. fehér tuskógomba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6. spanyol galóca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7. fodros fujaragomba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8. rőt retekgomba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9. kiflitinóru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  <w:sz w:val="32"/>
          <w:szCs w:val="32"/>
        </w:rPr>
        <w:t>Összeállította:</w:t>
      </w:r>
      <w:r>
        <w:rPr/>
        <w:t xml:space="preserve">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Krakkai Valéria, Telkibánya   2016.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http://www.gombaportal.hu/eheto_gombak.php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2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Lohit Marathi"/>
        <w:sz w:val="24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Lohit Marathi"/>
      <w:color w:val="auto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pPr>
      <w:keepNext/>
      <w:spacing w:before="240" w:after="120"/>
    </w:pPr>
    <w:rPr>
      <w:rFonts w:ascii="Liberation Sans" w:hAnsi="Liberation Sans" w:eastAsia="Droid Sans Fallback" w:cs="Lohit Marathi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Lohit Marathi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Trgymutat">
    <w:name w:val="Tárgymutató"/>
    <w:basedOn w:val="Normal"/>
    <w:pPr>
      <w:suppressLineNumbers/>
    </w:pPr>
    <w:rPr>
      <w:rFonts w:cs="Lohit Marath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2016-11-02T08:39:16Z</dcterms:created>
  <dc:creator>Béla Bereczky</dc:creator>
  <dc:language>hu-HU</dc:language>
  <cp:revision>0</cp:revision>
</cp:coreProperties>
</file>